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20" w:rsidRDefault="00082DC4" w:rsidP="00082DC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 predavanje</w:t>
      </w:r>
    </w:p>
    <w:p w:rsidR="00082DC4" w:rsidRDefault="00082DC4" w:rsidP="00082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Vektorska algebra</w:t>
      </w:r>
    </w:p>
    <w:p w:rsidR="00082DC4" w:rsidRDefault="00082DC4" w:rsidP="00082D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2DC4" w:rsidRDefault="00082DC4" w:rsidP="00082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82DC4">
        <w:rPr>
          <w:rFonts w:ascii="Times New Roman" w:hAnsi="Times New Roman" w:cs="Times New Roman"/>
          <w:sz w:val="24"/>
          <w:szCs w:val="24"/>
          <w:lang w:val="en-US"/>
        </w:rPr>
        <w:t>Smatra</w:t>
      </w:r>
      <w:r>
        <w:rPr>
          <w:rFonts w:ascii="Times New Roman" w:hAnsi="Times New Roman" w:cs="Times New Roman"/>
          <w:sz w:val="24"/>
          <w:szCs w:val="24"/>
        </w:rPr>
        <w:t>ćemo da poznajemo svih pet grupa aksioma euklidske geometrije i sve njihove posledice koje se tiču duži i uglova (dužina duži, ugao između dve prave, naporedni uglovi,...), dakle, smatraćemo da imamo sve mogućnosti merenja, kao i trigonometriju, koja je posledica geometrije sličnosti. Pomoću svega toga, definisaćemo još neke vektorske alatke, koje će biti od velike koristi.</w:t>
      </w:r>
    </w:p>
    <w:p w:rsidR="00082DC4" w:rsidRDefault="00082DC4" w:rsidP="00082DC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4D62">
        <w:rPr>
          <w:rFonts w:ascii="Times New Roman" w:hAnsi="Times New Roman" w:cs="Times New Roman"/>
          <w:b/>
          <w:sz w:val="24"/>
          <w:szCs w:val="24"/>
        </w:rPr>
        <w:t xml:space="preserve">Definicija. </w:t>
      </w:r>
      <w:r w:rsidR="00734D62">
        <w:rPr>
          <w:rFonts w:ascii="Times New Roman" w:hAnsi="Times New Roman" w:cs="Times New Roman"/>
          <w:sz w:val="24"/>
          <w:szCs w:val="24"/>
        </w:rPr>
        <w:t xml:space="preserve">Skalarni (unutrašnji) proizvod dva vektora je binarna operacija </w:t>
      </w:r>
      <m:oMath>
        <m:r>
          <w:rPr>
            <w:rFonts w:ascii="Cambria Math" w:hAnsi="Cambria Math" w:cs="Times New Roman"/>
            <w:sz w:val="24"/>
            <w:szCs w:val="24"/>
          </w:rPr>
          <m:t>&lt;,&gt;</m:t>
        </m:r>
      </m:oMath>
      <w:r w:rsidR="00734D62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V×V→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="00734D62">
        <w:rPr>
          <w:rFonts w:ascii="Times New Roman" w:eastAsiaTheme="minorEastAsia" w:hAnsi="Times New Roman" w:cs="Times New Roman"/>
          <w:sz w:val="24"/>
          <w:szCs w:val="24"/>
        </w:rPr>
        <w:t xml:space="preserve"> kojom se paru vektora dodeljuje broj </w:t>
      </w:r>
    </w:p>
    <w:p w:rsidR="00734D62" w:rsidRDefault="00E22F0E" w:rsidP="00734D6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22F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E22F0E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cosα,</m:t>
        </m:r>
      </m:oMath>
    </w:p>
    <w:p w:rsidR="00734D62" w:rsidRDefault="00734D62" w:rsidP="00734D6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gde je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ugao između ova dva vektora. Skalarni proizvod dvaju vektora je jednak nuli u jednom od sledeca tri slučaja:</w:t>
      </w:r>
    </w:p>
    <w:p w:rsidR="00734D62" w:rsidRPr="00734D62" w:rsidRDefault="00734D62" w:rsidP="00734D62">
      <w:pPr>
        <w:jc w:val="both"/>
        <w:rPr>
          <w:oMath/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a)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;b)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;c)α=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E22F0E">
        <w:rPr>
          <w:rFonts w:ascii="Times New Roman" w:eastAsiaTheme="minorEastAsia" w:hAnsi="Times New Roman" w:cs="Times New Roman"/>
          <w:sz w:val="24"/>
          <w:szCs w:val="24"/>
        </w:rPr>
        <w:t xml:space="preserve"> .     </w:t>
      </w:r>
      <w:r w:rsidR="00E22F0E" w:rsidRPr="00E22F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="00E22F0E" w:rsidRPr="00E22F0E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E22F0E">
        <w:rPr>
          <w:rFonts w:ascii="Times New Roman" w:eastAsiaTheme="minorEastAsia" w:hAnsi="Times New Roman" w:cs="Times New Roman"/>
          <w:sz w:val="24"/>
          <w:szCs w:val="24"/>
        </w:rPr>
        <w:t>0 je potreban i dovoljan uslov za ortogonalnost dvaju nenula vektora.</w:t>
      </w:r>
    </w:p>
    <w:p w:rsidR="00734D62" w:rsidRDefault="00277998" w:rsidP="00082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6368" cy="2911449"/>
            <wp:effectExtent l="19050" t="0" r="0" b="0"/>
            <wp:wrapSquare wrapText="bothSides"/>
            <wp:docPr id="1" name="Picture 0" descr="skalarn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larni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6368" cy="2911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24C">
        <w:rPr>
          <w:rFonts w:ascii="Times New Roman" w:hAnsi="Times New Roman" w:cs="Times New Roman"/>
          <w:sz w:val="24"/>
          <w:szCs w:val="24"/>
        </w:rPr>
        <w:br w:type="textWrapping" w:clear="all"/>
        <w:t>Ugao između dva vektora je ugao između pozitivnih smerova osa kojima oni pripadaju, a ose treba da imaju zajednički početak. Ako za ugao paralelnog projektovanja odaberemo prav ugao, vidimo da tada važi</w:t>
      </w:r>
    </w:p>
    <w:p w:rsidR="005E224C" w:rsidRDefault="00F133E8" w:rsidP="00082DC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cosα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pr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e>
        </m:d>
      </m:oMath>
      <w:r w:rsidR="005E7E2B">
        <w:rPr>
          <w:rFonts w:ascii="Times New Roman" w:eastAsiaTheme="minorEastAsia" w:hAnsi="Times New Roman" w:cs="Times New Roman"/>
          <w:sz w:val="24"/>
          <w:szCs w:val="24"/>
        </w:rPr>
        <w:t xml:space="preserve"> i takođe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cosα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pr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e>
        </m:d>
      </m:oMath>
      <w:r w:rsidR="005E7E2B">
        <w:rPr>
          <w:rFonts w:ascii="Times New Roman" w:eastAsiaTheme="minorEastAsia" w:hAnsi="Times New Roman" w:cs="Times New Roman"/>
          <w:sz w:val="24"/>
          <w:szCs w:val="24"/>
        </w:rPr>
        <w:t xml:space="preserve">, odnosno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&lt;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&gt;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pr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pr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e>
        </m:d>
      </m:oMath>
      <w:r w:rsidR="005E7E2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029F4" w:rsidRDefault="007029F4" w:rsidP="00082DC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Može se dokazati da skalarni proizvod dva vektora ima sledeće osobine:</w:t>
      </w:r>
    </w:p>
    <w:p w:rsidR="007029F4" w:rsidRDefault="007029F4" w:rsidP="00082DC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Teorema 3. </w:t>
      </w:r>
      <w:r>
        <w:rPr>
          <w:rFonts w:ascii="Times New Roman" w:eastAsiaTheme="minorEastAsia" w:hAnsi="Times New Roman" w:cs="Times New Roman"/>
          <w:sz w:val="24"/>
          <w:szCs w:val="24"/>
        </w:rPr>
        <w:t>Skalarni proizvod dva vektora ima sledeće osobine</w:t>
      </w:r>
    </w:p>
    <w:p w:rsidR="007029F4" w:rsidRPr="007029F4" w:rsidRDefault="00593B87" w:rsidP="007029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</m:d>
          </m:num>
          <m:den/>
        </m:f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y,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</m:e>
        </m:d>
      </m:oMath>
      <w:r w:rsidR="007029F4">
        <w:rPr>
          <w:rFonts w:ascii="Times New Roman" w:eastAsiaTheme="minorEastAsia" w:hAnsi="Times New Roman" w:cs="Times New Roman"/>
          <w:sz w:val="24"/>
          <w:szCs w:val="24"/>
        </w:rPr>
        <w:t xml:space="preserve"> simetričnost;</w:t>
      </w:r>
    </w:p>
    <w:p w:rsidR="007029F4" w:rsidRPr="007029F4" w:rsidRDefault="00F133E8" w:rsidP="007029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</m:acc>
          </m:e>
        </m:d>
      </m:oMath>
      <w:r w:rsidR="007029F4">
        <w:rPr>
          <w:rFonts w:ascii="Times New Roman" w:eastAsiaTheme="minorEastAsia" w:hAnsi="Times New Roman" w:cs="Times New Roman"/>
          <w:sz w:val="24"/>
          <w:szCs w:val="24"/>
        </w:rPr>
        <w:t xml:space="preserve">  aditivnost;</w:t>
      </w:r>
    </w:p>
    <w:p w:rsidR="007029F4" w:rsidRPr="007029F4" w:rsidRDefault="00F133E8" w:rsidP="007029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=α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</m:d>
      </m:oMath>
      <w:r w:rsidR="007029F4">
        <w:rPr>
          <w:rFonts w:ascii="Times New Roman" w:eastAsiaTheme="minorEastAsia" w:hAnsi="Times New Roman" w:cs="Times New Roman"/>
          <w:sz w:val="24"/>
          <w:szCs w:val="24"/>
        </w:rPr>
        <w:t xml:space="preserve">  homogenost;</w:t>
      </w:r>
    </w:p>
    <w:p w:rsidR="007029F4" w:rsidRPr="0094479E" w:rsidRDefault="00F133E8" w:rsidP="007029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≥0</m:t>
        </m:r>
      </m:oMath>
      <w:r w:rsidR="0094479E">
        <w:rPr>
          <w:rFonts w:ascii="Times New Roman" w:eastAsiaTheme="minorEastAsia" w:hAnsi="Times New Roman" w:cs="Times New Roman"/>
          <w:sz w:val="24"/>
          <w:szCs w:val="24"/>
        </w:rPr>
        <w:t xml:space="preserve"> pozitivna definitnost;</w:t>
      </w:r>
    </w:p>
    <w:p w:rsidR="0094479E" w:rsidRPr="0094479E" w:rsidRDefault="00F133E8" w:rsidP="007029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=0⟺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acc>
      </m:oMath>
      <w:r w:rsidR="0094479E">
        <w:rPr>
          <w:rFonts w:ascii="Times New Roman" w:eastAsiaTheme="minorEastAsia" w:hAnsi="Times New Roman" w:cs="Times New Roman"/>
          <w:sz w:val="24"/>
          <w:szCs w:val="24"/>
        </w:rPr>
        <w:t xml:space="preserve">  nedegenerisanost.</w:t>
      </w:r>
    </w:p>
    <w:p w:rsidR="0094479E" w:rsidRDefault="0094479E" w:rsidP="00944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Dokaz. </w:t>
      </w:r>
      <w:r>
        <w:rPr>
          <w:rFonts w:ascii="Times New Roman" w:hAnsi="Times New Roman" w:cs="Times New Roman"/>
          <w:sz w:val="24"/>
          <w:szCs w:val="24"/>
        </w:rPr>
        <w:t>Osobine (1), (4) i (5) se lako dokazuju po definiciji. Za ostale dokaz mora biti temeljnije fundiran.</w:t>
      </w:r>
    </w:p>
    <w:p w:rsidR="0094479E" w:rsidRDefault="0094479E" w:rsidP="0094479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očigledno je da važi.</w:t>
      </w:r>
    </w:p>
    <w:p w:rsidR="0094479E" w:rsidRDefault="0094479E" w:rsidP="0094479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≠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acc>
      </m:oMath>
    </w:p>
    <w:p w:rsidR="00DF3A4F" w:rsidRPr="002416D9" w:rsidRDefault="00DF3A4F" w:rsidP="0094479E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4953010" cy="2855982"/>
                <wp:effectExtent l="0" t="0" r="0" b="0"/>
                <wp:docPr id="3" name="Picture 1" descr="pro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j.pn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10" cy="2855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</m:oMath>
        <w:r>
          <w:rPr>
            <w:rFonts w:ascii="Times New Roman" w:hAnsi="Times New Roman" w:cs="Times New Roman"/>
            <w:noProof/>
            <w:sz w:val="24"/>
            <w:szCs w:val="24"/>
            <w:lang w:val="en-US"/>
          </w:rPr>
          <w:br/>
        </w:r>
        <m:oMath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</m:acc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e>
          </m:d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</m:acc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pr</m:t>
                      </m:r>
                    </m:e>
                    <m:sub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sub>
                  </m:sSub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pr</m:t>
                      </m:r>
                    </m:e>
                    <m:sub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sub>
                  </m:sSub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</m:acc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e>
          </m:d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</m:acc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e>
          </m:d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</m:acc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2416D9" w:rsidRDefault="002416D9" w:rsidP="0094479E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=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</m:acc>
          </m:e>
        </m:d>
      </m:oMath>
    </w:p>
    <w:p w:rsidR="002416D9" w:rsidRDefault="002416D9" w:rsidP="0094479E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Ovde su uključena dva slučaja koja dovode do istog rezultata. Kod ovakvih problema treba voditi računa o znaku, orijentaciji i apsolutnoj vrednosti.</w:t>
      </w:r>
    </w:p>
    <w:p w:rsidR="002416D9" w:rsidRDefault="002416D9" w:rsidP="0094479E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2416D9" w:rsidRDefault="002416D9" w:rsidP="0094479E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9F7451" w:rsidRDefault="002416D9" w:rsidP="0094479E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(3)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0</m:t>
            </m:r>
          </m:e>
        </m:acc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⇒</m:t>
        </m:r>
      </m:oMath>
      <w:r w:rsidR="009F7451">
        <w:rPr>
          <w:rFonts w:ascii="Times New Roman" w:eastAsiaTheme="minorEastAsia" w:hAnsi="Times New Roman" w:cs="Times New Roman"/>
          <w:noProof/>
          <w:sz w:val="24"/>
          <w:szCs w:val="24"/>
        </w:rPr>
        <w:t>očigledno</w:t>
      </w:r>
    </w:p>
    <w:p w:rsidR="009F7451" w:rsidRDefault="00F133E8" w:rsidP="009F7451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y</m:t>
              </m:r>
            </m:e>
          </m:acc>
          <m: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≠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0</m:t>
              </m:r>
            </m:e>
          </m:acc>
        </m:oMath>
      </m:oMathPara>
    </w:p>
    <w:p w:rsidR="00C459C4" w:rsidRPr="00C459C4" w:rsidRDefault="00A35E9E" w:rsidP="009F7451">
      <w:pPr>
        <w:ind w:firstLine="72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42892" cy="2648102"/>
            <wp:effectExtent l="0" t="0" r="458" b="0"/>
            <wp:wrapSquare wrapText="bothSides"/>
            <wp:docPr id="4" name="Picture 3" descr="pr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2892" cy="264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&gt;=</m:t>
        </m:r>
      </m:oMath>
    </w:p>
    <w:p w:rsidR="00B32495" w:rsidRDefault="00B32495" w:rsidP="009F7451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pr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(α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B32495" w:rsidRDefault="00B32495" w:rsidP="009F7451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pr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=α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32495" w:rsidRDefault="00B32495" w:rsidP="009F7451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B32495" w:rsidRDefault="00B32495" w:rsidP="009F7451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Ovde su takođe, očigledno, </w:t>
      </w:r>
    </w:p>
    <w:p w:rsidR="00B32495" w:rsidRDefault="00B32495" w:rsidP="009F7451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uključena dva slučaja.</w:t>
      </w:r>
    </w:p>
    <w:p w:rsidR="00B32495" w:rsidRDefault="003F2909" w:rsidP="001D1121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Σ</w:t>
      </w:r>
    </w:p>
    <w:p w:rsidR="00A35E9E" w:rsidRDefault="001D1121" w:rsidP="001D1121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Svaki vektorski prostor na kome je uvedena binarna operacija sa skalarnim vrednostima tako da su zadovoljene osobine iz Teoreme 3. naziva se euklidski vektorski prostor. Neka je baza vektorskog prostora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Tada se svaki vektor može izraziti kao linearna kombinacija vektora baze na sledeći način</w:t>
      </w:r>
      <w:r w:rsidR="008B3382">
        <w:rPr>
          <w:rFonts w:ascii="Times New Roman" w:eastAsiaTheme="minorEastAsia" w:hAnsi="Times New Roman" w:cs="Times New Roman"/>
          <w:sz w:val="24"/>
          <w:szCs w:val="24"/>
        </w:rPr>
        <w:t xml:space="preserve"> (i to jednoznačno):</w:t>
      </w:r>
    </w:p>
    <w:p w:rsidR="004103EC" w:rsidRDefault="00F133E8" w:rsidP="001D1121">
      <w:pPr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;  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. </m:t>
          </m:r>
        </m:oMath>
      </m:oMathPara>
    </w:p>
    <w:p w:rsidR="00CA55D3" w:rsidRDefault="00CA55D3" w:rsidP="001D1121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Prema osobinama i</w:t>
      </w:r>
      <w:r w:rsidR="004D26F4">
        <w:rPr>
          <w:rFonts w:ascii="Times New Roman" w:eastAsiaTheme="minorEastAsia" w:hAnsi="Times New Roman" w:cs="Times New Roman"/>
          <w:sz w:val="24"/>
          <w:szCs w:val="24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</w:t>
      </w:r>
      <w:r w:rsidR="004D26F4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>oreme 3, važiće</w:t>
      </w:r>
    </w:p>
    <w:p w:rsidR="00CA55D3" w:rsidRPr="004D26F4" w:rsidRDefault="00F133E8" w:rsidP="001D1121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4D26F4" w:rsidRPr="004D26F4" w:rsidRDefault="004D26F4" w:rsidP="001D1121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</m:oMath>
      </m:oMathPara>
    </w:p>
    <w:p w:rsidR="004D26F4" w:rsidRDefault="004D26F4" w:rsidP="004D26F4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4D26F4" w:rsidRDefault="004D26F4" w:rsidP="004D26F4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Dakle, da bi se odredio skalarni proizvod bilo koja dva vektora, potrebno je i dovoljno poznavati skalarne proizvode bazisnih vektora.</w:t>
      </w:r>
    </w:p>
    <w:p w:rsidR="004D26F4" w:rsidRDefault="00F133E8" w:rsidP="004D26F4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 w:rsidR="003F2909">
        <w:rPr>
          <w:rFonts w:ascii="Times New Roman" w:eastAsiaTheme="minorEastAsia" w:hAnsi="Times New Roman" w:cs="Times New Roman"/>
          <w:sz w:val="24"/>
          <w:szCs w:val="24"/>
        </w:rPr>
        <w:t xml:space="preserve">  ovo su metrički koeficijenti eulidskog prostora</w:t>
      </w:r>
    </w:p>
    <w:p w:rsidR="003F2909" w:rsidRPr="004D26F4" w:rsidRDefault="003F2909" w:rsidP="004D26F4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Izraz za skalerni proizvod dva vektora se onda dobija ovako</w:t>
      </w:r>
    </w:p>
    <w:p w:rsidR="004D26F4" w:rsidRDefault="00F133E8" w:rsidP="001D1121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j=1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ij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.</m:t>
                  </m:r>
                </m:e>
              </m:nary>
            </m:e>
          </m:nary>
        </m:oMath>
      </m:oMathPara>
    </w:p>
    <w:p w:rsidR="003F2909" w:rsidRDefault="003F2909" w:rsidP="001D1121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Ako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odaberemo ovako</w:t>
      </w:r>
    </w:p>
    <w:p w:rsidR="003F2909" w:rsidRDefault="00F133E8" w:rsidP="001D1121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  &amp; i=j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  &amp; i≠j</m:t>
                </m:r>
              </m:e>
            </m:eqArr>
          </m:e>
        </m:d>
      </m:oMath>
      <w:r w:rsidR="000611B5">
        <w:rPr>
          <w:rFonts w:ascii="Times New Roman" w:eastAsiaTheme="minorEastAsia" w:hAnsi="Times New Roman" w:cs="Times New Roman"/>
          <w:sz w:val="24"/>
          <w:szCs w:val="24"/>
        </w:rPr>
        <w:t xml:space="preserve"> , ta baza se naziva ortonormirana i u njoj važi</w:t>
      </w:r>
    </w:p>
    <w:p w:rsidR="000611B5" w:rsidRDefault="00F133E8" w:rsidP="001D1121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</m:e>
          </m:nary>
        </m:oMath>
      </m:oMathPara>
    </w:p>
    <w:p w:rsidR="000611B5" w:rsidRDefault="00F133E8" w:rsidP="001D1121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132096" w:rsidRDefault="00132096" w:rsidP="001D1121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Ortonormirana baya vektorskog prostora je, dakle, važna zbog toga što su u njoj koordinate vektora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jednake ortogonalnim projekcijama tog vektora na ose određene vektorima baze.</w:t>
      </w:r>
    </w:p>
    <w:p w:rsidR="00132096" w:rsidRDefault="00132096" w:rsidP="001D1121">
      <w:pPr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32096">
        <w:rPr>
          <w:rFonts w:ascii="Times New Roman" w:eastAsiaTheme="minorEastAsia" w:hAnsi="Times New Roman" w:cs="Times New Roman"/>
          <w:b/>
          <w:sz w:val="24"/>
          <w:szCs w:val="24"/>
        </w:rPr>
        <w:t>Interpretacija</w:t>
      </w:r>
    </w:p>
    <w:p w:rsidR="00132096" w:rsidRDefault="00F133E8" w:rsidP="00132096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rad>
      </m:oMath>
    </w:p>
    <w:p w:rsidR="00132096" w:rsidRDefault="00132096" w:rsidP="00132096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normiranje vektora</w:t>
      </w:r>
      <w:r w:rsidR="00593B8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0, 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den>
        </m:f>
      </m:oMath>
      <w:r w:rsidR="00593B87">
        <w:rPr>
          <w:rFonts w:ascii="Times New Roman" w:eastAsiaTheme="minorEastAsia" w:hAnsi="Times New Roman" w:cs="Times New Roman"/>
          <w:sz w:val="24"/>
          <w:szCs w:val="24"/>
        </w:rPr>
        <w:t xml:space="preserve">  jediničan, ort vektora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="00593B87">
        <w:rPr>
          <w:rFonts w:ascii="Times New Roman" w:eastAsiaTheme="minorEastAsia" w:hAnsi="Times New Roman" w:cs="Times New Roman"/>
          <w:sz w:val="24"/>
          <w:szCs w:val="24"/>
        </w:rPr>
        <w:t xml:space="preserve">, ort ose koja je određena vektorom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="00593B8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3B87" w:rsidRDefault="00593B87" w:rsidP="00132096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3B87">
        <w:rPr>
          <w:rFonts w:ascii="Times New Roman" w:eastAsiaTheme="minorEastAsia" w:hAnsi="Times New Roman" w:cs="Times New Roman"/>
          <w:sz w:val="24"/>
          <w:szCs w:val="24"/>
        </w:rPr>
        <w:t xml:space="preserve">kosinus ugla između dva vektora može da se definiše ovako: </w:t>
      </w:r>
    </w:p>
    <w:p w:rsidR="00593B87" w:rsidRDefault="004616F7" w:rsidP="00132096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cosα=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</m:t>
                </m:r>
              </m:e>
            </m:rad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616F7" w:rsidRDefault="004616F7" w:rsidP="00132096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ako je vektor jediničan, tada važi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=cos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 takođe, pošto je njegova jediničnost već iyražena preko komponenata, važiće 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jer je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cos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cos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+cos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840733" w:rsidRDefault="00840733" w:rsidP="0084073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40733" w:rsidRDefault="00840733" w:rsidP="00840733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Zbog značaja ortonormirane baze (pojednostavljivanje izraza), dokazaćemo da važi</w:t>
      </w:r>
    </w:p>
    <w:p w:rsidR="00840733" w:rsidRDefault="00840733" w:rsidP="00840733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073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Teorema 4.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Za proizvoljna tri linearno nezavisna vektora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postoji ortonormirana baza</w:t>
      </w:r>
      <w:r w:rsidR="008C2B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  <w:r w:rsidR="008C2BA7">
        <w:rPr>
          <w:rFonts w:ascii="Times New Roman" w:eastAsiaTheme="minorEastAsia" w:hAnsi="Times New Roman" w:cs="Times New Roman"/>
          <w:sz w:val="24"/>
          <w:szCs w:val="24"/>
        </w:rPr>
        <w:t xml:space="preserve"> takva da važi</w:t>
      </w:r>
    </w:p>
    <w:p w:rsidR="008C2BA7" w:rsidRDefault="008C2BA7" w:rsidP="00840733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8C2BA7" w:rsidRDefault="008C2BA7" w:rsidP="00840733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BA7" w:rsidRDefault="008C2BA7" w:rsidP="00840733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Dokaz. Ovakvu bazu treba konstruisati i verifikovati da u njoj važe gornje jednačine. Iz prve jednačine sledi </w:t>
      </w:r>
    </w:p>
    <w:p w:rsidR="008C2BA7" w:rsidRDefault="008C2BA7" w:rsidP="00840733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1775D0" w:rsidRDefault="001775D0" w:rsidP="00840733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Iz druge jednačine, sledi</w:t>
      </w:r>
    </w:p>
    <w:p w:rsidR="001775D0" w:rsidRDefault="001775D0" w:rsidP="00840733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</w:p>
    <w:p w:rsidR="001775D0" w:rsidRDefault="001775D0" w:rsidP="00840733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odnosno, kada zamenimo, u kraćem zapisu,</w:t>
      </w:r>
    </w:p>
    <w:p w:rsidR="001775D0" w:rsidRDefault="001775D0" w:rsidP="00840733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8C2BA7" w:rsidRDefault="001775D0" w:rsidP="00840733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997B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</w:p>
    <w:p w:rsidR="009B2672" w:rsidRDefault="009B2672" w:rsidP="00840733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B2672" w:rsidRDefault="009B2672" w:rsidP="00840733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 čime je dokaz završen, a istovremeno dat i postupak za konstrukciju odgovarajuće baze.</w:t>
      </w:r>
    </w:p>
    <w:p w:rsidR="009B2672" w:rsidRPr="00840733" w:rsidRDefault="009B2672" w:rsidP="009B2672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Ovaj postupak se zove Gram-Šmitov postupak ortogonalizacije.</w:t>
      </w:r>
    </w:p>
    <w:p w:rsidR="00840733" w:rsidRPr="00840733" w:rsidRDefault="00840733" w:rsidP="00840733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840733" w:rsidRPr="00840733" w:rsidSect="00FE2D2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47" w:rsidRDefault="007D7847" w:rsidP="00E22F0E">
      <w:pPr>
        <w:spacing w:after="0" w:line="240" w:lineRule="auto"/>
      </w:pPr>
      <w:r>
        <w:separator/>
      </w:r>
    </w:p>
  </w:endnote>
  <w:endnote w:type="continuationSeparator" w:id="1">
    <w:p w:rsidR="007D7847" w:rsidRDefault="007D7847" w:rsidP="00E2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47" w:rsidRDefault="007D7847" w:rsidP="00E22F0E">
      <w:pPr>
        <w:spacing w:after="0" w:line="240" w:lineRule="auto"/>
      </w:pPr>
      <w:r>
        <w:separator/>
      </w:r>
    </w:p>
  </w:footnote>
  <w:footnote w:type="continuationSeparator" w:id="1">
    <w:p w:rsidR="007D7847" w:rsidRDefault="007D7847" w:rsidP="00E2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024"/>
      <w:docPartObj>
        <w:docPartGallery w:val="Page Numbers (Top of Page)"/>
        <w:docPartUnique/>
      </w:docPartObj>
    </w:sdtPr>
    <w:sdtContent>
      <w:p w:rsidR="00593B87" w:rsidRDefault="00593B87">
        <w:pPr>
          <w:pStyle w:val="Header"/>
        </w:pPr>
        <w:fldSimple w:instr=" PAGE   \* MERGEFORMAT ">
          <w:r w:rsidR="009B2672">
            <w:rPr>
              <w:noProof/>
            </w:rPr>
            <w:t>4</w:t>
          </w:r>
        </w:fldSimple>
      </w:p>
    </w:sdtContent>
  </w:sdt>
  <w:p w:rsidR="00593B87" w:rsidRDefault="00593B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105"/>
    <w:multiLevelType w:val="hybridMultilevel"/>
    <w:tmpl w:val="4B848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B542D"/>
    <w:multiLevelType w:val="hybridMultilevel"/>
    <w:tmpl w:val="FBB05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DC4"/>
    <w:rsid w:val="000611B5"/>
    <w:rsid w:val="00082DC4"/>
    <w:rsid w:val="00123A30"/>
    <w:rsid w:val="00132096"/>
    <w:rsid w:val="00161147"/>
    <w:rsid w:val="001775D0"/>
    <w:rsid w:val="001D1121"/>
    <w:rsid w:val="002167CD"/>
    <w:rsid w:val="002416D9"/>
    <w:rsid w:val="00277998"/>
    <w:rsid w:val="002A45A8"/>
    <w:rsid w:val="003F2909"/>
    <w:rsid w:val="004103EC"/>
    <w:rsid w:val="004616F7"/>
    <w:rsid w:val="004D26F4"/>
    <w:rsid w:val="00513958"/>
    <w:rsid w:val="0055386B"/>
    <w:rsid w:val="00593B87"/>
    <w:rsid w:val="005E224C"/>
    <w:rsid w:val="005E7E2B"/>
    <w:rsid w:val="00644A0F"/>
    <w:rsid w:val="00652DAC"/>
    <w:rsid w:val="007029F4"/>
    <w:rsid w:val="00724789"/>
    <w:rsid w:val="00734D62"/>
    <w:rsid w:val="007D7847"/>
    <w:rsid w:val="00840733"/>
    <w:rsid w:val="00881C57"/>
    <w:rsid w:val="008B3382"/>
    <w:rsid w:val="008C2BA7"/>
    <w:rsid w:val="0094479E"/>
    <w:rsid w:val="00997B9B"/>
    <w:rsid w:val="009B2672"/>
    <w:rsid w:val="009F7451"/>
    <w:rsid w:val="00A35E9E"/>
    <w:rsid w:val="00A443AF"/>
    <w:rsid w:val="00B32495"/>
    <w:rsid w:val="00C459C4"/>
    <w:rsid w:val="00CA55D3"/>
    <w:rsid w:val="00D17700"/>
    <w:rsid w:val="00D26786"/>
    <w:rsid w:val="00DF3A4F"/>
    <w:rsid w:val="00E22F0E"/>
    <w:rsid w:val="00F133E8"/>
    <w:rsid w:val="00FE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20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D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62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E2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0E"/>
    <w:rPr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E2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F0E"/>
    <w:rPr>
      <w:lang w:val="sr-Latn-CS"/>
    </w:rPr>
  </w:style>
  <w:style w:type="paragraph" w:styleId="ListParagraph">
    <w:name w:val="List Paragraph"/>
    <w:basedOn w:val="Normal"/>
    <w:uiPriority w:val="34"/>
    <w:qFormat/>
    <w:rsid w:val="00702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0AEB"/>
    <w:rsid w:val="000920E3"/>
    <w:rsid w:val="000E4419"/>
    <w:rsid w:val="001332A5"/>
    <w:rsid w:val="00610AEB"/>
    <w:rsid w:val="00C4736F"/>
    <w:rsid w:val="00C5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F9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D7EC-F0D9-4848-8811-13F8511D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6</cp:revision>
  <dcterms:created xsi:type="dcterms:W3CDTF">2013-03-01T09:18:00Z</dcterms:created>
  <dcterms:modified xsi:type="dcterms:W3CDTF">2013-03-09T19:38:00Z</dcterms:modified>
</cp:coreProperties>
</file>