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5" w:rsidRPr="00C15DF1" w:rsidRDefault="00A72A1A" w:rsidP="00A7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DF1">
        <w:rPr>
          <w:rFonts w:ascii="Times New Roman" w:hAnsi="Times New Roman" w:cs="Times New Roman"/>
          <w:sz w:val="28"/>
          <w:szCs w:val="28"/>
        </w:rPr>
        <w:t>VII predavanje</w:t>
      </w:r>
    </w:p>
    <w:p w:rsidR="00A72A1A" w:rsidRPr="00C15DF1" w:rsidRDefault="00A72A1A" w:rsidP="00A7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A1A" w:rsidRPr="00C15DF1" w:rsidRDefault="00A72A1A" w:rsidP="00A72A1A">
      <w:pPr>
        <w:rPr>
          <w:rFonts w:ascii="Times New Roman" w:hAnsi="Times New Roman" w:cs="Times New Roman"/>
          <w:sz w:val="28"/>
          <w:szCs w:val="28"/>
        </w:rPr>
      </w:pPr>
      <w:r w:rsidRPr="00C15DF1">
        <w:rPr>
          <w:rFonts w:ascii="Times New Roman" w:hAnsi="Times New Roman" w:cs="Times New Roman"/>
          <w:sz w:val="28"/>
          <w:szCs w:val="28"/>
        </w:rPr>
        <w:t>Pokazali smo da je jednačina krive drugog reda (konike) nula polinoma drugog stepena od dve promenljive. Sada ćemo pokazati da važi i obrnuto, odnosno da je svaka jednačina drgog stepena po dve promenljive zapravo jednačina krive drugog reda, uključujući i neke njihove specijalne slučajeve kao što su par pravih koje se seku i imaginarna elipsa.</w:t>
      </w:r>
    </w:p>
    <w:p w:rsidR="00A72A1A" w:rsidRPr="00C15DF1" w:rsidRDefault="00A72A1A" w:rsidP="00A72A1A">
      <w:pPr>
        <w:rPr>
          <w:rFonts w:ascii="Times New Roman" w:hAnsi="Times New Roman" w:cs="Times New Roman"/>
          <w:sz w:val="28"/>
          <w:szCs w:val="28"/>
        </w:rPr>
      </w:pPr>
      <w:r w:rsidRPr="00C15DF1">
        <w:rPr>
          <w:rFonts w:ascii="Times New Roman" w:hAnsi="Times New Roman" w:cs="Times New Roman"/>
          <w:sz w:val="28"/>
          <w:szCs w:val="28"/>
        </w:rPr>
        <w:t>Posmatramo polinom drugog stepena</w:t>
      </w:r>
    </w:p>
    <w:p w:rsidR="00A72A1A" w:rsidRPr="00C15DF1" w:rsidRDefault="00A72A1A" w:rsidP="00A72A1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xy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x+2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y+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72A1A" w:rsidRPr="00C15DF1" w:rsidRDefault="00A72A1A" w:rsidP="00A72A1A">
      <w:pPr>
        <w:rPr>
          <w:rFonts w:ascii="Times New Roman" w:eastAsiaTheme="minorEastAsia" w:hAnsi="Times New Roman" w:cs="Times New Roman"/>
          <w:sz w:val="28"/>
          <w:szCs w:val="28"/>
        </w:rPr>
      </w:pPr>
      <w:r w:rsidRPr="00C15DF1">
        <w:rPr>
          <w:rFonts w:ascii="Times New Roman" w:eastAsiaTheme="minorEastAsia" w:hAnsi="Times New Roman" w:cs="Times New Roman"/>
          <w:sz w:val="28"/>
          <w:szCs w:val="28"/>
        </w:rPr>
        <w:t xml:space="preserve">Sada ćemo izvršiti rotaciju </w:t>
      </w:r>
      <w:r w:rsidR="00AE7A69" w:rsidRPr="00C15DF1">
        <w:rPr>
          <w:rFonts w:ascii="Times New Roman" w:eastAsiaTheme="minorEastAsia" w:hAnsi="Times New Roman" w:cs="Times New Roman"/>
          <w:sz w:val="28"/>
          <w:szCs w:val="28"/>
        </w:rPr>
        <w:t xml:space="preserve">koordinatnog sistema za ugao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α.</m:t>
        </m:r>
      </m:oMath>
      <w:r w:rsidR="00AE7A69" w:rsidRPr="00C15DF1">
        <w:rPr>
          <w:rFonts w:ascii="Times New Roman" w:eastAsiaTheme="minorEastAsia" w:hAnsi="Times New Roman" w:cs="Times New Roman"/>
          <w:sz w:val="28"/>
          <w:szCs w:val="28"/>
        </w:rPr>
        <w:t>Tom prilikom će, osim promene bazisnih vektora, doći i do promene koordinata, pa će se stare izraziti preko novih na sledeći način</w:t>
      </w:r>
    </w:p>
    <w:p w:rsidR="00AE7A69" w:rsidRPr="00C15DF1" w:rsidRDefault="00AE7A69" w:rsidP="00A72A1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 </m:t>
              </m:r>
            </m:e>
          </m:func>
        </m:oMath>
      </m:oMathPara>
    </w:p>
    <w:p w:rsidR="00AE7A69" w:rsidRPr="00C15DF1" w:rsidRDefault="00AE7A69" w:rsidP="00A72A1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AE7A69" w:rsidRPr="00C15DF1" w:rsidRDefault="00955595" w:rsidP="00A72A1A">
      <w:pPr>
        <w:rPr>
          <w:rFonts w:ascii="Times New Roman" w:hAnsi="Times New Roman" w:cs="Times New Roman"/>
          <w:sz w:val="28"/>
          <w:szCs w:val="28"/>
        </w:rPr>
      </w:pPr>
      <w:r w:rsidRPr="0095559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3pt;margin-top:4.85pt;width:232.3pt;height:161.55pt;z-index:251661312">
            <v:textbox>
              <w:txbxContent>
                <w:p w:rsidR="00D5519B" w:rsidRDefault="00D5519B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=x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+y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e>
                      </m:acc>
                    </m:oMath>
                  </m:oMathPara>
                </w:p>
                <w:p w:rsidR="00D5519B" w:rsidRPr="004555E2" w:rsidRDefault="00D55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i 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e>
                      </m:acc>
                    </m:oMath>
                  </m:oMathPara>
                </w:p>
                <w:p w:rsidR="00D5519B" w:rsidRPr="004555E2" w:rsidRDefault="00D5519B" w:rsidP="00FC5D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              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α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e>
                    </m:func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w:br/>
                  </w:r>
                </w:p>
                <w:p w:rsidR="00D5519B" w:rsidRDefault="00D5519B" w:rsidP="00FC5DA7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+y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e>
                      </m:acc>
                    </m:oMath>
                  </m:oMathPara>
                </w:p>
                <w:p w:rsidR="00D5519B" w:rsidRDefault="00D5519B"/>
              </w:txbxContent>
            </v:textbox>
          </v:shape>
        </w:pict>
      </w:r>
      <w:r w:rsidR="004A07D9" w:rsidRPr="00C15D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592058" cy="2564450"/>
            <wp:effectExtent l="19050" t="0" r="0" b="0"/>
            <wp:docPr id="1" name="Picture 0" descr="rota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cij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687" cy="257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A7" w:rsidRPr="00C15DF1" w:rsidRDefault="00FC5DA7" w:rsidP="00A72A1A">
      <w:pPr>
        <w:rPr>
          <w:rFonts w:ascii="Times New Roman" w:hAnsi="Times New Roman" w:cs="Times New Roman"/>
          <w:sz w:val="28"/>
          <w:szCs w:val="28"/>
        </w:rPr>
      </w:pPr>
      <w:r w:rsidRPr="00C15DF1">
        <w:rPr>
          <w:rFonts w:ascii="Times New Roman" w:hAnsi="Times New Roman" w:cs="Times New Roman"/>
          <w:sz w:val="28"/>
          <w:szCs w:val="28"/>
        </w:rPr>
        <w:t>Kada ovo uvrstimo u gornju jednačinu (polinom), dobijamo</w:t>
      </w:r>
    </w:p>
    <w:p w:rsidR="00821C79" w:rsidRPr="00C15DF1" w:rsidRDefault="00821C79" w:rsidP="00A72A1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F(x, y)≡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sinαcosα+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α)</m:t>
          </m:r>
        </m:oMath>
      </m:oMathPara>
    </w:p>
    <w:p w:rsidR="00821C79" w:rsidRPr="00C15DF1" w:rsidRDefault="00821C79" w:rsidP="00821C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func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</m:func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α)</m:t>
          </m:r>
        </m:oMath>
      </m:oMathPara>
    </w:p>
    <w:p w:rsidR="001D02CA" w:rsidRPr="00C15DF1" w:rsidRDefault="001D02CA" w:rsidP="00821C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cosα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α)</m:t>
          </m:r>
        </m:oMath>
      </m:oMathPara>
    </w:p>
    <w:p w:rsidR="001D02CA" w:rsidRPr="00C15DF1" w:rsidRDefault="001D02CA" w:rsidP="00821C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sinα+2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cosα+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1D02CA" w:rsidRPr="00C15DF1" w:rsidRDefault="001D02CA" w:rsidP="00821C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≡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x'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y'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464248" w:rsidRPr="00C15DF1" w:rsidRDefault="00464248" w:rsidP="004642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C15DF1">
        <w:rPr>
          <w:rFonts w:ascii="Times New Roman" w:eastAsiaTheme="minorEastAsia" w:hAnsi="Times New Roman" w:cs="Times New Roman"/>
          <w:sz w:val="28"/>
          <w:szCs w:val="28"/>
        </w:rPr>
        <w:t>Ovde su novi koeficijenti izraženi na sledeći način:</w:t>
      </w:r>
    </w:p>
    <w:p w:rsidR="00464248" w:rsidRPr="00C15DF1" w:rsidRDefault="00955595" w:rsidP="0046424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α+2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464248" w:rsidRPr="00C15DF1" w:rsidRDefault="00955595" w:rsidP="0046424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sinα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cosαsinα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D3E6E" w:rsidRPr="00C15DF1" w:rsidRDefault="00955595" w:rsidP="0046424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α-2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D3E6E" w:rsidRPr="00C15DF1" w:rsidRDefault="00955595" w:rsidP="0046424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D3E6E" w:rsidRPr="00C15DF1" w:rsidRDefault="00955595" w:rsidP="0046424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e>
          </m:func>
        </m:oMath>
      </m:oMathPara>
    </w:p>
    <w:p w:rsidR="008D3E6E" w:rsidRPr="00C15DF1" w:rsidRDefault="008D3E6E" w:rsidP="004642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C15DF1">
        <w:rPr>
          <w:rFonts w:ascii="Times New Roman" w:eastAsiaTheme="minorEastAsia" w:hAnsi="Times New Roman" w:cs="Times New Roman"/>
          <w:sz w:val="28"/>
          <w:szCs w:val="28"/>
        </w:rPr>
        <w:t xml:space="preserve">Sada treba odrediti veličinu ugla rotacije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α.</m:t>
        </m:r>
      </m:oMath>
      <w:r w:rsidRPr="00C15DF1">
        <w:rPr>
          <w:rFonts w:ascii="Times New Roman" w:eastAsiaTheme="minorEastAsia" w:hAnsi="Times New Roman" w:cs="Times New Roman"/>
          <w:sz w:val="28"/>
          <w:szCs w:val="28"/>
        </w:rPr>
        <w:t xml:space="preserve"> To određujemo tako da u novim koordinatama </w:t>
      </w:r>
      <w:r w:rsidR="00C15DF1" w:rsidRPr="00C15DF1">
        <w:rPr>
          <w:rFonts w:ascii="Times New Roman" w:eastAsiaTheme="minorEastAsia" w:hAnsi="Times New Roman" w:cs="Times New Roman"/>
          <w:sz w:val="28"/>
          <w:szCs w:val="28"/>
        </w:rPr>
        <w:t xml:space="preserve">uprostimo polinom i da mešoviti član nestane, odnosno, postavljamo zahtev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=0.</m:t>
        </m:r>
      </m:oMath>
      <w:r w:rsidR="00C15DF1" w:rsidRPr="00C15DF1">
        <w:rPr>
          <w:rFonts w:ascii="Times New Roman" w:eastAsiaTheme="minorEastAsia" w:hAnsi="Times New Roman" w:cs="Times New Roman"/>
          <w:sz w:val="28"/>
          <w:szCs w:val="28"/>
        </w:rPr>
        <w:t xml:space="preserve">  Taj zahtev se svodi na sledeći</w:t>
      </w:r>
    </w:p>
    <w:p w:rsidR="00C15DF1" w:rsidRPr="00C15DF1" w:rsidRDefault="00C15DF1" w:rsidP="0046424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sinα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cosαsinα=0,</m:t>
          </m:r>
        </m:oMath>
      </m:oMathPara>
    </w:p>
    <w:p w:rsidR="00C15DF1" w:rsidRDefault="00C15DF1" w:rsidP="00B926F2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15DF1">
        <w:rPr>
          <w:rFonts w:ascii="Times New Roman" w:eastAsiaTheme="minorEastAsia" w:hAnsi="Times New Roman" w:cs="Times New Roman"/>
          <w:sz w:val="28"/>
          <w:szCs w:val="28"/>
        </w:rPr>
        <w:t xml:space="preserve">odnosno, posle deljenja sa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α,</m:t>
        </m:r>
      </m:oMath>
      <w:r w:rsidRPr="00C15DF1">
        <w:rPr>
          <w:rFonts w:ascii="Times New Roman" w:eastAsiaTheme="minorEastAsia" w:hAnsi="Times New Roman" w:cs="Times New Roman"/>
          <w:sz w:val="28"/>
          <w:szCs w:val="28"/>
        </w:rPr>
        <w:t xml:space="preserve"> dobijamo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kvadratnu jednačinu</w:t>
      </w:r>
    </w:p>
    <w:p w:rsidR="00C15DF1" w:rsidRDefault="00955595" w:rsidP="00C15DF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tg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</w:rPr>
            <m:t>α+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28"/>
              <w:szCs w:val="28"/>
            </w:rPr>
            <m:t>tgα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=0,</m:t>
          </m:r>
        </m:oMath>
      </m:oMathPara>
    </w:p>
    <w:p w:rsidR="007902E0" w:rsidRDefault="007902E0" w:rsidP="00B926F2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čije je rešenje</w:t>
      </w:r>
    </w:p>
    <w:p w:rsidR="00611C90" w:rsidRDefault="00611C90" w:rsidP="00C15DF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tgα=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12</m:t>
                  </m:r>
                </m:sub>
              </m:sSub>
            </m:den>
          </m:f>
        </m:oMath>
      </m:oMathPara>
    </w:p>
    <w:p w:rsidR="00611C90" w:rsidRDefault="00611C90" w:rsidP="00B926F2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ili</w:t>
      </w:r>
    </w:p>
    <w:p w:rsidR="00611C90" w:rsidRDefault="00611C90" w:rsidP="00C15DF1">
      <w:pPr>
        <w:rPr>
          <w:rFonts w:ascii="Times New Roman" w:eastAsiaTheme="minorEastAsia" w:hAnsi="Times New Roman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>α=arctg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8"/>
                              <w:szCs w:val="28"/>
                            </w:rPr>
                            <m:t>12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28"/>
              <w:szCs w:val="28"/>
            </w:rPr>
            <m:t>.</m:t>
          </m:r>
        </m:oMath>
      </m:oMathPara>
    </w:p>
    <w:p w:rsidR="00611C90" w:rsidRDefault="00611C90" w:rsidP="00C15DF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Ovo je uvek moguće izvesti, jer je uvek zadovoljeno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22</m:t>
                </m:r>
              </m:sub>
            </m:s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12</m:t>
                </m:r>
              </m:sub>
            </m:sSub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≥0.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Ako važi znak jednakosti, onda je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11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=0,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pa je navedeni polinom već u maksimalno poželjnom obliku.</w:t>
      </w:r>
    </w:p>
    <w:p w:rsidR="00611C90" w:rsidRDefault="00611C90" w:rsidP="00B926F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>Ovo nije, naravno, jedini način da se oslobodimo ovog mešovitog proizvoda</w:t>
      </w:r>
      <w:r w:rsidR="00F3797F">
        <w:rPr>
          <w:rFonts w:ascii="Times New Roman" w:eastAsiaTheme="minorEastAsia" w:hAnsi="Times New Roman" w:cs="Times New Roman"/>
          <w:noProof/>
          <w:sz w:val="28"/>
          <w:szCs w:val="28"/>
        </w:rPr>
        <w:t>. Ista stvar je mogla da se izvede i preko tangensa ugla rotacije, ali i na sledeći način</w:t>
      </w:r>
    </w:p>
    <w:p w:rsidR="00F3797F" w:rsidRPr="00F3797F" w:rsidRDefault="00955595" w:rsidP="00611C90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2α+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cos2α=0,</m:t>
              </m:r>
            </m:e>
          </m:func>
        </m:oMath>
      </m:oMathPara>
    </w:p>
    <w:p w:rsidR="00F3797F" w:rsidRDefault="00F3797F" w:rsidP="00F3797F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3797F">
        <w:rPr>
          <w:rFonts w:ascii="Times New Roman" w:hAnsi="Times New Roman" w:cs="Times New Roman"/>
          <w:sz w:val="28"/>
          <w:szCs w:val="28"/>
        </w:rPr>
        <w:t>odakle</w:t>
      </w:r>
      <w:r>
        <w:rPr>
          <w:noProof/>
        </w:rPr>
        <w:t xml:space="preserve"> </w:t>
      </w:r>
      <w:r w:rsidRPr="00F3797F">
        <w:rPr>
          <w:rFonts w:ascii="Times New Roman" w:hAnsi="Times New Roman" w:cs="Times New Roman"/>
          <w:noProof/>
          <w:sz w:val="28"/>
          <w:szCs w:val="28"/>
        </w:rPr>
        <w:t>sledi</w:t>
      </w:r>
    </w:p>
    <w:p w:rsidR="00B926F2" w:rsidRDefault="00B926F2" w:rsidP="00B926F2">
      <w:pPr>
        <w:ind w:firstLine="0"/>
        <w:rPr>
          <w:rFonts w:eastAsiaTheme="minorEastAsia"/>
          <w:noProof/>
        </w:rPr>
      </w:pPr>
      <m:oMathPara>
        <m:oMath>
          <m:r>
            <w:rPr>
              <w:rFonts w:ascii="Cambria Math" w:hAnsi="Cambria Math"/>
              <w:noProof/>
            </w:rPr>
            <m:t>tg2α=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>.</m:t>
          </m:r>
        </m:oMath>
      </m:oMathPara>
    </w:p>
    <w:p w:rsidR="00B926F2" w:rsidRDefault="00B926F2" w:rsidP="00B926F2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Bilo koji od navedenih postupaka je dovoljan da se čitav polinom dovede na oblik</w:t>
      </w:r>
    </w:p>
    <w:p w:rsidR="00B926F2" w:rsidRDefault="00955595" w:rsidP="00B926F2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28"/>
              <w:szCs w:val="28"/>
            </w:rPr>
            <m:t>≡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p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y'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.</m:t>
          </m:r>
        </m:oMath>
      </m:oMathPara>
    </w:p>
    <w:p w:rsidR="00A66C66" w:rsidRDefault="00A66C66" w:rsidP="00A66C66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66C66">
        <w:rPr>
          <w:rFonts w:ascii="Times New Roman" w:eastAsiaTheme="minorEastAsia" w:hAnsi="Times New Roman" w:cs="Times New Roman"/>
          <w:noProof/>
          <w:sz w:val="28"/>
          <w:szCs w:val="28"/>
        </w:rPr>
        <w:t>Ovde nam više nisu potrebni dvoindeksni koeficijenti. Sada ćemo razmotriti odvojeno dva osnovna slučaja:</w:t>
      </w:r>
    </w:p>
    <w:p w:rsidR="00A66C66" w:rsidRPr="00A66C66" w:rsidRDefault="00955595" w:rsidP="00A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≠0, ∀i</m:t>
        </m:r>
      </m:oMath>
    </w:p>
    <w:p w:rsidR="00A66C66" w:rsidRPr="00A66C66" w:rsidRDefault="00A66C66" w:rsidP="00A66C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Jedan od koeficijenata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je jednak nuli, a drugi je od nule različit, što možemo da zapišemo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(ako su oba koeficijenta jednaka nuli, onda s nula gornjeg polinoma svodi na jednačinu prave.)</w:t>
      </w:r>
    </w:p>
    <w:p w:rsidR="00A66C66" w:rsidRDefault="00A66C66" w:rsidP="00A66C66">
      <w:pPr>
        <w:pStyle w:val="ListParagraph"/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A66C66" w:rsidRDefault="00A66C66" w:rsidP="00A66C66">
      <w:pPr>
        <w:pStyle w:val="ListParagraph"/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U prvom slučaju, izvršimo transformaciju koordinata na sledeći </w:t>
      </w:r>
      <w:r w:rsidR="00A01D18">
        <w:rPr>
          <w:rFonts w:ascii="Times New Roman" w:eastAsiaTheme="minorEastAsia" w:hAnsi="Times New Roman" w:cs="Times New Roman"/>
          <w:noProof/>
          <w:sz w:val="28"/>
          <w:szCs w:val="28"/>
        </w:rPr>
        <w:t>način:</w:t>
      </w:r>
    </w:p>
    <w:p w:rsidR="00A01D18" w:rsidRDefault="00955595" w:rsidP="00A66C66">
      <w:pPr>
        <w:pStyle w:val="ListParagraph"/>
        <w:ind w:left="0" w:firstLine="0"/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x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=x</m:t>
          </m:r>
          <m:r>
            <m:rPr>
              <m:nor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  <m:t>0</m:t>
              </m:r>
            </m:sub>
          </m:sSub>
          <m:r>
            <m:rPr>
              <m:nor/>
            </m:rPr>
            <w:rPr>
              <w:rFonts w:ascii="Cambria Math" w:eastAsiaTheme="minorEastAsia" w:hAnsi="Cambria Math" w:cs="Times New Roman"/>
              <w:i/>
              <w:noProof/>
              <w:sz w:val="28"/>
              <w:szCs w:val="28"/>
              <w:lang w:val="en-US"/>
            </w:rPr>
            <m:t>' , y'=y"</m:t>
          </m:r>
          <m:r>
            <m:rPr>
              <m:nor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 xml:space="preserve"> 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,</m:t>
          </m:r>
        </m:oMath>
      </m:oMathPara>
    </w:p>
    <w:p w:rsidR="00A01D18" w:rsidRDefault="00A01D18" w:rsidP="00A66C66">
      <w:pPr>
        <w:pStyle w:val="ListParagraph"/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što odgovara translaciji koordinatnog sistema. Dobijamo</w:t>
      </w:r>
    </w:p>
    <w:p w:rsidR="00A01D18" w:rsidRDefault="00955595" w:rsidP="00A66C66">
      <w:pPr>
        <w:pStyle w:val="ListParagraph"/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</m:oMath>
      </m:oMathPara>
    </w:p>
    <w:p w:rsidR="00641011" w:rsidRPr="00A01D18" w:rsidRDefault="00955595" w:rsidP="00641011">
      <w:pPr>
        <w:pStyle w:val="ListParagraph"/>
        <w:spacing w:line="360" w:lineRule="auto"/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x''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y''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+2(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'</m:t>
        </m:r>
      </m:oMath>
      <w:r w:rsidR="00641011">
        <w:rPr>
          <w:rFonts w:ascii="Times New Roman" w:eastAsiaTheme="minorEastAsia" w:hAnsi="Times New Roman" w:cs="Times New Roman"/>
          <w:noProof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+2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'</m:t>
                </m:r>
              </m:sup>
            </m:sSub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=0.</m:t>
        </m:r>
      </m:oMath>
    </w:p>
    <w:p w:rsidR="00A01D18" w:rsidRDefault="00641011" w:rsidP="00641011">
      <w:pPr>
        <w:pStyle w:val="ListParagraph"/>
        <w:spacing w:line="360" w:lineRule="auto"/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Pri tome, važi</w:t>
      </w:r>
    </w:p>
    <w:p w:rsidR="00641011" w:rsidRDefault="00955595" w:rsidP="00641011">
      <w:pPr>
        <w:pStyle w:val="ListParagraph"/>
        <w:spacing w:line="360" w:lineRule="auto"/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x'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y'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.</m:t>
          </m:r>
        </m:oMath>
      </m:oMathPara>
    </w:p>
    <w:p w:rsidR="00922FB7" w:rsidRDefault="00922FB7" w:rsidP="00922FB7">
      <w:pPr>
        <w:pStyle w:val="ListParagraph"/>
        <w:ind w:left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Kako određujemo potrebne brojne vrednosti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koje određuju vektor translacije? Tako da se uklone linearni članovi u ovom novom polinomu, oni koji se nalaze u zagradama uz dvojke u onom gornjem polinomu. Kada to uradimo, onda u okviru slučaja 1. opet razlikujemo dva slučaja:</w:t>
      </w:r>
    </w:p>
    <w:p w:rsidR="00922FB7" w:rsidRPr="00525F06" w:rsidRDefault="00922FB7" w:rsidP="00525F0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5F0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Hiperbolični slučaj, kada su znaci koeficijenata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="007E78C3" w:rsidRPr="00525F0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="007E78C3" w:rsidRPr="00525F0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različiti.  Tada nula polinoma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F''</m:t>
        </m:r>
      </m:oMath>
      <w:r w:rsidR="007E78C3" w:rsidRPr="00525F0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može da se izrazi sledećom jednačinom</w:t>
      </w:r>
    </w:p>
    <w:p w:rsidR="00525F06" w:rsidRPr="00525F06" w:rsidRDefault="00955595" w:rsidP="00525F06">
      <w:pPr>
        <w:pStyle w:val="ListParagraph"/>
        <w:ind w:left="795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x''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y''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'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=1.</m:t>
          </m:r>
        </m:oMath>
      </m:oMathPara>
    </w:p>
    <w:p w:rsidR="007E78C3" w:rsidRDefault="00525F06" w:rsidP="00525F06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Sada se može sprovesti diskusija prema znacima ova tri numerička parametra i može se dobiti hiperbola čija je realna osa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x-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osa ili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y-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osa.</w:t>
      </w:r>
    </w:p>
    <w:p w:rsidR="00F322DE" w:rsidRDefault="00F322DE" w:rsidP="00F322DE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Ako je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=0,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tada se nule polinoma svode na jednačinu tipa para pravih, što takođe predstavlja konusni presek.</w:t>
      </w:r>
    </w:p>
    <w:p w:rsidR="002C3C93" w:rsidRDefault="002C3C93" w:rsidP="002C3C93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(B)</w:t>
      </w:r>
      <w:r w:rsidRPr="002C3C9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Eliptični slučaj, neka su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</m:oMath>
      <w:r w:rsidRPr="002C3C9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</m:oMath>
      <w:r w:rsidRPr="002C3C9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istog znaka i neka je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'≠0.</m:t>
        </m:r>
      </m:oMath>
      <w:r w:rsidRPr="002C3C9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Tada dobijamo,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u zavisnosti od znaka, sledeće jednačine </w:t>
      </w:r>
    </w:p>
    <w:p w:rsidR="002C3C93" w:rsidRPr="002C3C93" w:rsidRDefault="002C3C93" w:rsidP="002C3C93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x''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y''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=1</m:t>
          </m:r>
        </m:oMath>
      </m:oMathPara>
    </w:p>
    <w:p w:rsidR="00A66C66" w:rsidRDefault="00FC4A11" w:rsidP="00FC4A11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ili</w:t>
      </w:r>
    </w:p>
    <w:p w:rsidR="00FC4A11" w:rsidRDefault="00FC4A11" w:rsidP="00FC4A11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x''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y''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=-1.</m:t>
          </m:r>
        </m:oMath>
      </m:oMathPara>
    </w:p>
    <w:p w:rsidR="00FC4A11" w:rsidRDefault="00FC4A11" w:rsidP="00FC4A11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Prva od ovih dveju krivih je elipsa. Drugu jednačinu ne zadovoljava nijedan par realnih brojeva. To je „kriva bez krive“ , imaginarna elipsa (može se pokazati da postoji takva kompleksna kriva).</w:t>
      </w:r>
    </w:p>
    <w:p w:rsidR="00FC4A11" w:rsidRDefault="00FC4A11" w:rsidP="00FC4A1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Ako je u eliptičnom slučaju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=0,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onda imamo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x''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y''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=0,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što možemo da tumačimo ili kao tačku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=0, 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(vrh konusa) ili kao rešenje kompleksne jednačine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''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+i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''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''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-i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''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=0,</m:t>
        </m:r>
      </m:oMath>
      <w:r w:rsidR="00A60AD6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a to je par konjugovano kompleksnih imaginarnih pravih.</w:t>
      </w:r>
    </w:p>
    <w:p w:rsidR="00A60AD6" w:rsidRDefault="00A60AD6" w:rsidP="00FC4A1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U drugom slučaju, važi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=0.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Već smo videli da slučaj kada su oba parametra jednaka nuli nije interesantan. Neka je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≠0. 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Tada se polinom svodi na </w:t>
      </w:r>
    </w:p>
    <w:p w:rsidR="00A60AD6" w:rsidRDefault="00A60AD6" w:rsidP="00FC4A11">
      <w:pPr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vertAlign w:val="sub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vertAlign w:val="subscript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vertAlign w:val="subscript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vertAlign w:val="subscript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x'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'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</w:rPr>
            <m:t>+2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'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vertAlign w:val="subscript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</w:rPr>
            <m:t>=0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</w:rPr>
            <m:t>,</m:t>
          </m:r>
        </m:oMath>
      </m:oMathPara>
    </w:p>
    <w:p w:rsidR="00334CC9" w:rsidRPr="00D5519B" w:rsidRDefault="00334CC9" w:rsidP="00334CC9">
      <w:pPr>
        <w:ind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D5519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ako tražimo njegovu nulu, a to i radimo. </w:t>
      </w:r>
    </w:p>
    <w:p w:rsidR="00334CC9" w:rsidRDefault="00334CC9" w:rsidP="00334CC9">
      <w:pPr>
        <w:rPr>
          <w:rFonts w:ascii="Times New Roman" w:eastAsiaTheme="minorEastAsia" w:hAnsi="Times New Roman" w:cs="Times New Roman"/>
          <w:noProof/>
          <w:sz w:val="40"/>
          <w:szCs w:val="40"/>
          <w:vertAlign w:val="subscript"/>
        </w:rPr>
      </w:pPr>
      <w:r w:rsidRPr="00D5519B">
        <w:rPr>
          <w:rFonts w:ascii="Times New Roman" w:eastAsiaTheme="minorEastAsia" w:hAnsi="Times New Roman" w:cs="Times New Roman"/>
          <w:noProof/>
          <w:sz w:val="28"/>
          <w:szCs w:val="28"/>
        </w:rPr>
        <w:t>Sada ponovo možemo razlikovati dva slučaja</w:t>
      </w:r>
      <w:r>
        <w:rPr>
          <w:rFonts w:ascii="Times New Roman" w:eastAsiaTheme="minorEastAsia" w:hAnsi="Times New Roman" w:cs="Times New Roman"/>
          <w:noProof/>
          <w:sz w:val="40"/>
          <w:szCs w:val="40"/>
          <w:vertAlign w:val="subscript"/>
        </w:rPr>
        <w:t>:</w:t>
      </w:r>
    </w:p>
    <w:p w:rsidR="00334CC9" w:rsidRPr="00D5519B" w:rsidRDefault="00334CC9" w:rsidP="00BB29E0">
      <w:pPr>
        <w:pStyle w:val="ListParagraph"/>
        <w:numPr>
          <w:ilvl w:val="0"/>
          <w:numId w:val="5"/>
        </w:numPr>
        <w:ind w:left="0" w:firstLine="0"/>
        <w:rPr>
          <w:rFonts w:ascii="Times New Roman" w:eastAsiaTheme="minorEastAsia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noProof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noProof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noProof/>
            <w:sz w:val="28"/>
            <w:szCs w:val="28"/>
            <w:vertAlign w:val="subscript"/>
          </w:rPr>
          <m:t>'≠</m:t>
        </m:r>
        <m:r>
          <w:rPr>
            <w:rFonts w:ascii="Cambria Math" w:eastAsiaTheme="minorEastAsia" w:hAnsi="Times New Roman" w:cs="Times New Roman"/>
            <w:noProof/>
            <w:sz w:val="28"/>
            <w:szCs w:val="28"/>
            <w:vertAlign w:val="subscript"/>
          </w:rPr>
          <m:t>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⟹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=p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x'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+q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+r.</m:t>
        </m:r>
      </m:oMath>
      <w:r w:rsidR="00BB29E0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 xml:space="preserve"> </w:t>
      </w:r>
      <w:r w:rsidR="00BB29E0">
        <w:rPr>
          <w:rFonts w:ascii="Times New Roman" w:eastAsiaTheme="minorEastAsia" w:hAnsi="Times New Roman" w:cs="Times New Roman"/>
          <w:noProof/>
          <w:sz w:val="40"/>
          <w:szCs w:val="40"/>
          <w:vertAlign w:val="subscript"/>
        </w:rPr>
        <w:t xml:space="preserve"> </w:t>
      </w:r>
      <w:r w:rsidR="00BB29E0" w:rsidRPr="00D5519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Dobijena jednačina pogodnom translacijom koordinatnog sistema može da se dovede na ranije izvedenu kanoničku jednačinu parabole (ovo je puko pomeranje duž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noProof/>
            <w:sz w:val="28"/>
            <w:szCs w:val="28"/>
          </w:rPr>
          <m:t xml:space="preserve"> </m:t>
        </m:r>
      </m:oMath>
      <w:r w:rsidR="00BB29E0" w:rsidRPr="00D5519B">
        <w:rPr>
          <w:rFonts w:ascii="Times New Roman" w:eastAsiaTheme="minorEastAsia" w:hAnsi="Times New Roman" w:cs="Times New Roman"/>
          <w:noProof/>
          <w:sz w:val="28"/>
          <w:szCs w:val="28"/>
        </w:rPr>
        <w:t>ose).</w:t>
      </w:r>
    </w:p>
    <w:p w:rsidR="00BB29E0" w:rsidRPr="00334CC9" w:rsidRDefault="00BB29E0" w:rsidP="00BB29E0">
      <w:pPr>
        <w:pStyle w:val="ListParagraph"/>
        <w:numPr>
          <w:ilvl w:val="0"/>
          <w:numId w:val="5"/>
        </w:numPr>
        <w:ind w:left="0" w:firstLine="0"/>
        <w:rPr>
          <w:rFonts w:ascii="Times New Roman" w:eastAsiaTheme="minorEastAsia" w:hAnsi="Times New Roman" w:cs="Times New Roman"/>
          <w:noProof/>
          <w:sz w:val="40"/>
          <w:szCs w:val="40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'≠0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noProof/>
          <w:sz w:val="40"/>
          <w:szCs w:val="40"/>
          <w:vertAlign w:val="subscript"/>
        </w:rPr>
        <w:t xml:space="preserve"> </w:t>
      </w:r>
      <w:r w:rsidRPr="00D5519B">
        <w:rPr>
          <w:rFonts w:ascii="Times New Roman" w:eastAsiaTheme="minorEastAsia" w:hAnsi="Times New Roman" w:cs="Times New Roman"/>
          <w:noProof/>
          <w:sz w:val="28"/>
          <w:szCs w:val="28"/>
        </w:rPr>
        <w:t>Tada u izrazu za polinom uopšte ne figuriše</w:t>
      </w:r>
      <w:r>
        <w:rPr>
          <w:rFonts w:ascii="Times New Roman" w:eastAsiaTheme="minorEastAsia" w:hAnsi="Times New Roman" w:cs="Times New Roman"/>
          <w:noProof/>
          <w:sz w:val="40"/>
          <w:szCs w:val="40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y</m:t>
        </m:r>
      </m:oMath>
      <w:r w:rsidR="009333D5">
        <w:rPr>
          <w:rFonts w:ascii="Times New Roman" w:eastAsiaTheme="minorEastAsia" w:hAnsi="Times New Roman" w:cs="Times New Roman"/>
          <w:noProof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te je nula polinoma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x'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 xml:space="preserve">=0    </m:t>
        </m:r>
      </m:oMath>
      <w:r w:rsidR="00D5519B">
        <w:rPr>
          <w:rFonts w:ascii="Times New Roman" w:eastAsiaTheme="minorEastAsia" w:hAnsi="Times New Roman" w:cs="Times New Roman"/>
          <w:noProof/>
          <w:sz w:val="28"/>
          <w:szCs w:val="28"/>
        </w:rPr>
        <w:t>kvadratna j</w:t>
      </w:r>
      <w:r w:rsidR="009333D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ednačina koja ima dva rešenja. </w:t>
      </w:r>
      <w:r w:rsidR="00D5519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Ako su rešenja realna, to su dve međusobno paralelne prave, ako ima duplo rešenje, to je jedna pravaČ ako su rešenja kompleksna, onda je to par imaginarnih pravih.</w:t>
      </w:r>
    </w:p>
    <w:p w:rsidR="00FC4A11" w:rsidRPr="00CE7215" w:rsidRDefault="00FC4A11" w:rsidP="00FC4A11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sectPr w:rsidR="00FC4A11" w:rsidRPr="00CE7215" w:rsidSect="005936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DF" w:rsidRDefault="00B83CDF" w:rsidP="00A72A1A">
      <w:pPr>
        <w:spacing w:after="0" w:line="240" w:lineRule="auto"/>
      </w:pPr>
      <w:r>
        <w:separator/>
      </w:r>
    </w:p>
  </w:endnote>
  <w:endnote w:type="continuationSeparator" w:id="0">
    <w:p w:rsidR="00B83CDF" w:rsidRDefault="00B83CDF" w:rsidP="00A7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22"/>
      <w:docPartObj>
        <w:docPartGallery w:val="Page Numbers (Bottom of Page)"/>
        <w:docPartUnique/>
      </w:docPartObj>
    </w:sdtPr>
    <w:sdtContent>
      <w:p w:rsidR="00D5519B" w:rsidRDefault="00D5519B">
        <w:pPr>
          <w:pStyle w:val="Footer"/>
        </w:pPr>
        <w:fldSimple w:instr=" PAGE   \* MERGEFORMAT ">
          <w:r w:rsidR="009333D5">
            <w:rPr>
              <w:noProof/>
            </w:rPr>
            <w:t>5</w:t>
          </w:r>
        </w:fldSimple>
      </w:p>
    </w:sdtContent>
  </w:sdt>
  <w:p w:rsidR="00D5519B" w:rsidRDefault="00D55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DF" w:rsidRDefault="00B83CDF" w:rsidP="00A72A1A">
      <w:pPr>
        <w:spacing w:after="0" w:line="240" w:lineRule="auto"/>
      </w:pPr>
      <w:r>
        <w:separator/>
      </w:r>
    </w:p>
  </w:footnote>
  <w:footnote w:type="continuationSeparator" w:id="0">
    <w:p w:rsidR="00B83CDF" w:rsidRDefault="00B83CDF" w:rsidP="00A7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23"/>
      <w:docPartObj>
        <w:docPartGallery w:val="Page Numbers (Top of Page)"/>
        <w:docPartUnique/>
      </w:docPartObj>
    </w:sdtPr>
    <w:sdtContent>
      <w:p w:rsidR="00D5519B" w:rsidRDefault="00D5519B">
        <w:pPr>
          <w:pStyle w:val="Header"/>
        </w:pPr>
      </w:p>
      <w:p w:rsidR="00D5519B" w:rsidRDefault="00D5519B">
        <w:pPr>
          <w:pStyle w:val="Header"/>
        </w:pPr>
        <w:fldSimple w:instr=" PAGE   \* MERGEFORMAT ">
          <w:r w:rsidR="009333D5">
            <w:rPr>
              <w:noProof/>
            </w:rPr>
            <w:t>5</w:t>
          </w:r>
        </w:fldSimple>
      </w:p>
    </w:sdtContent>
  </w:sdt>
  <w:p w:rsidR="00D5519B" w:rsidRDefault="00D55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CF8"/>
    <w:multiLevelType w:val="hybridMultilevel"/>
    <w:tmpl w:val="5BA65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04966"/>
    <w:multiLevelType w:val="hybridMultilevel"/>
    <w:tmpl w:val="9366389E"/>
    <w:lvl w:ilvl="0" w:tplc="CBBA57B8">
      <w:start w:val="1"/>
      <w:numFmt w:val="upperLetter"/>
      <w:lvlText w:val="(%1)"/>
      <w:lvlJc w:val="left"/>
      <w:pPr>
        <w:ind w:left="79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979580C"/>
    <w:multiLevelType w:val="hybridMultilevel"/>
    <w:tmpl w:val="282C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4B6C"/>
    <w:multiLevelType w:val="hybridMultilevel"/>
    <w:tmpl w:val="6634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326F"/>
    <w:multiLevelType w:val="hybridMultilevel"/>
    <w:tmpl w:val="6CDEDA72"/>
    <w:lvl w:ilvl="0" w:tplc="3446AE7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A1A"/>
    <w:rsid w:val="001D02CA"/>
    <w:rsid w:val="00255B98"/>
    <w:rsid w:val="002C3C93"/>
    <w:rsid w:val="00334CC9"/>
    <w:rsid w:val="004555E2"/>
    <w:rsid w:val="00464248"/>
    <w:rsid w:val="004A07D9"/>
    <w:rsid w:val="00525F06"/>
    <w:rsid w:val="00566EC4"/>
    <w:rsid w:val="005936C5"/>
    <w:rsid w:val="00611C90"/>
    <w:rsid w:val="00641011"/>
    <w:rsid w:val="006C1700"/>
    <w:rsid w:val="007902E0"/>
    <w:rsid w:val="007E78C3"/>
    <w:rsid w:val="00821C79"/>
    <w:rsid w:val="008D3E6E"/>
    <w:rsid w:val="00922FB7"/>
    <w:rsid w:val="009333D5"/>
    <w:rsid w:val="00955595"/>
    <w:rsid w:val="00A01D18"/>
    <w:rsid w:val="00A60AD6"/>
    <w:rsid w:val="00A66C66"/>
    <w:rsid w:val="00A72A1A"/>
    <w:rsid w:val="00AE7A69"/>
    <w:rsid w:val="00B336B4"/>
    <w:rsid w:val="00B83CDF"/>
    <w:rsid w:val="00B926F2"/>
    <w:rsid w:val="00BB29E0"/>
    <w:rsid w:val="00C15DF1"/>
    <w:rsid w:val="00C504CF"/>
    <w:rsid w:val="00CE7215"/>
    <w:rsid w:val="00D5519B"/>
    <w:rsid w:val="00F322DE"/>
    <w:rsid w:val="00F3797F"/>
    <w:rsid w:val="00FC4A11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C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1A"/>
  </w:style>
  <w:style w:type="paragraph" w:styleId="Footer">
    <w:name w:val="footer"/>
    <w:basedOn w:val="Normal"/>
    <w:link w:val="FooterChar"/>
    <w:uiPriority w:val="99"/>
    <w:unhideWhenUsed/>
    <w:rsid w:val="00A7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1A"/>
  </w:style>
  <w:style w:type="character" w:styleId="PlaceholderText">
    <w:name w:val="Placeholder Text"/>
    <w:basedOn w:val="DefaultParagraphFont"/>
    <w:uiPriority w:val="99"/>
    <w:semiHidden/>
    <w:rsid w:val="00A72A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3EE6"/>
    <w:rsid w:val="00153EE6"/>
    <w:rsid w:val="00597113"/>
    <w:rsid w:val="00E8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FF8"/>
    <w:rPr>
      <w:color w:val="808080"/>
    </w:rPr>
  </w:style>
  <w:style w:type="paragraph" w:customStyle="1" w:styleId="D75CC46340424B43B7220D4B81BC8833">
    <w:name w:val="D75CC46340424B43B7220D4B81BC8833"/>
    <w:rsid w:val="00153E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FAF4-EB5E-4AA5-9920-48130442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4</cp:revision>
  <dcterms:created xsi:type="dcterms:W3CDTF">2013-04-20T14:28:00Z</dcterms:created>
  <dcterms:modified xsi:type="dcterms:W3CDTF">2013-04-22T16:25:00Z</dcterms:modified>
</cp:coreProperties>
</file>