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60" w:rsidRPr="00287660" w:rsidRDefault="00287660" w:rsidP="002876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766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sr-Latn-CS"/>
        </w:rPr>
        <w:t xml:space="preserve">Branimir Šešelja </w:t>
      </w:r>
    </w:p>
    <w:p w:rsidR="008A09DF" w:rsidRPr="008A09DF" w:rsidRDefault="00287660" w:rsidP="008A09D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6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Curriculum Vitae 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Academic </w:t>
      </w:r>
      <w:proofErr w:type="gramStart"/>
      <w:r>
        <w:rPr>
          <w:b/>
          <w:bCs/>
          <w:iCs/>
          <w:color w:val="000000"/>
          <w:sz w:val="28"/>
        </w:rPr>
        <w:t>degree :</w:t>
      </w:r>
      <w:proofErr w:type="gramEnd"/>
      <w:r>
        <w:rPr>
          <w:color w:val="000000"/>
        </w:rPr>
        <w:t xml:space="preserve"> PhD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Academic </w:t>
      </w:r>
      <w:proofErr w:type="gramStart"/>
      <w:r>
        <w:rPr>
          <w:b/>
          <w:bCs/>
          <w:iCs/>
          <w:color w:val="000000"/>
          <w:sz w:val="28"/>
        </w:rPr>
        <w:t>title :</w:t>
      </w:r>
      <w:proofErr w:type="gramEnd"/>
      <w:r>
        <w:rPr>
          <w:color w:val="000000"/>
        </w:rPr>
        <w:t xml:space="preserve"> Full Professor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>E-mail:</w:t>
      </w:r>
      <w:r>
        <w:rPr>
          <w:color w:val="000000"/>
        </w:rPr>
        <w:t xml:space="preserve"> </w:t>
      </w:r>
      <w:r w:rsidRPr="00AE41AC">
        <w:rPr>
          <w:i/>
          <w:color w:val="000000"/>
          <w:highlight w:val="yellow"/>
        </w:rPr>
        <w:t>branimir.</w:t>
      </w:r>
      <w:hyperlink r:id="rId5" w:history="1">
        <w:r w:rsidR="003A75FA" w:rsidRPr="008B5357">
          <w:rPr>
            <w:rStyle w:val="Hyperlink"/>
            <w:i/>
          </w:rPr>
          <w:t>seselja@dmi.uns.ac.rs</w:t>
        </w:r>
      </w:hyperlink>
    </w:p>
    <w:p w:rsidR="008A09DF" w:rsidRDefault="008A09DF" w:rsidP="008A09DF">
      <w:pPr>
        <w:jc w:val="both"/>
        <w:rPr>
          <w:color w:val="000000"/>
        </w:rPr>
      </w:pPr>
      <w:proofErr w:type="gramStart"/>
      <w:r>
        <w:rPr>
          <w:b/>
          <w:bCs/>
          <w:iCs/>
          <w:color w:val="000000"/>
          <w:sz w:val="28"/>
        </w:rPr>
        <w:t>Graduated :</w:t>
      </w:r>
      <w:proofErr w:type="gramEnd"/>
      <w:r>
        <w:rPr>
          <w:color w:val="000000"/>
        </w:rPr>
        <w:t xml:space="preserve"> 1972, Faculty of Sciences Novi Sad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Defended </w:t>
      </w:r>
      <w:proofErr w:type="spellStart"/>
      <w:proofErr w:type="gramStart"/>
      <w:r>
        <w:rPr>
          <w:b/>
          <w:bCs/>
          <w:iCs/>
          <w:color w:val="000000"/>
          <w:sz w:val="28"/>
        </w:rPr>
        <w:t>MSc</w:t>
      </w:r>
      <w:proofErr w:type="spellEnd"/>
      <w:r>
        <w:rPr>
          <w:b/>
          <w:bCs/>
          <w:color w:val="000000"/>
        </w:rPr>
        <w:t xml:space="preserve"> :</w:t>
      </w:r>
      <w:proofErr w:type="gramEnd"/>
      <w:r>
        <w:rPr>
          <w:color w:val="000000"/>
        </w:rPr>
        <w:t xml:space="preserve"> 1976, Faculty of Sciences Belgrade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Defended </w:t>
      </w:r>
      <w:proofErr w:type="gramStart"/>
      <w:r>
        <w:rPr>
          <w:b/>
          <w:bCs/>
          <w:iCs/>
          <w:color w:val="000000"/>
          <w:sz w:val="28"/>
        </w:rPr>
        <w:t>PhD</w:t>
      </w:r>
      <w:r>
        <w:rPr>
          <w:b/>
          <w:bCs/>
          <w:color w:val="000000"/>
        </w:rPr>
        <w:t xml:space="preserve"> :</w:t>
      </w:r>
      <w:proofErr w:type="gramEnd"/>
      <w:r>
        <w:rPr>
          <w:color w:val="000000"/>
        </w:rPr>
        <w:t xml:space="preserve"> 1981, Faculty of Sciences Novi Sad</w:t>
      </w:r>
    </w:p>
    <w:p w:rsidR="008A09DF" w:rsidRDefault="008A09DF" w:rsidP="008A09DF">
      <w:pPr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Memberships and </w:t>
      </w:r>
      <w:proofErr w:type="gramStart"/>
      <w:r>
        <w:rPr>
          <w:b/>
          <w:bCs/>
          <w:iCs/>
          <w:color w:val="000000"/>
          <w:sz w:val="28"/>
        </w:rPr>
        <w:t>affiliations :</w:t>
      </w:r>
      <w:proofErr w:type="gramEnd"/>
      <w:r>
        <w:rPr>
          <w:b/>
          <w:bCs/>
          <w:iCs/>
          <w:color w:val="000000"/>
          <w:sz w:val="28"/>
        </w:rPr>
        <w:t xml:space="preserve"> </w:t>
      </w:r>
    </w:p>
    <w:p w:rsidR="007200E0" w:rsidRPr="007200E0" w:rsidRDefault="008A09DF" w:rsidP="007200E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7200E0">
        <w:rPr>
          <w:color w:val="000000"/>
        </w:rPr>
        <w:t xml:space="preserve">Department </w:t>
      </w:r>
      <w:proofErr w:type="gramStart"/>
      <w:r w:rsidRPr="007200E0">
        <w:rPr>
          <w:color w:val="000000"/>
        </w:rPr>
        <w:t>of  Mathematics</w:t>
      </w:r>
      <w:proofErr w:type="gramEnd"/>
      <w:r w:rsidRPr="007200E0">
        <w:rPr>
          <w:color w:val="000000"/>
        </w:rPr>
        <w:t xml:space="preserve"> and Informatics</w:t>
      </w:r>
      <w:r w:rsidR="007200E0" w:rsidRPr="007200E0">
        <w:rPr>
          <w:color w:val="000000"/>
        </w:rPr>
        <w:t xml:space="preserve">, Fac. Of Sci.,  University of Novi Sad </w:t>
      </w:r>
    </w:p>
    <w:p w:rsidR="008A09DF" w:rsidRPr="007200E0" w:rsidRDefault="008A09DF" w:rsidP="007200E0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7200E0">
        <w:rPr>
          <w:color w:val="000000"/>
        </w:rPr>
        <w:t xml:space="preserve">AMS  </w:t>
      </w:r>
    </w:p>
    <w:p w:rsidR="008A09DF" w:rsidRDefault="008A09DF" w:rsidP="008A09DF">
      <w:pPr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Teaching courses: </w:t>
      </w:r>
    </w:p>
    <w:p w:rsidR="007200E0" w:rsidRPr="007200E0" w:rsidRDefault="008A09DF" w:rsidP="007200E0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/>
        </w:rPr>
      </w:pPr>
      <w:r w:rsidRPr="007200E0">
        <w:rPr>
          <w:color w:val="000000"/>
        </w:rPr>
        <w:t>Mathematical Logic and Algebra</w:t>
      </w:r>
      <w:r w:rsidR="007200E0" w:rsidRPr="007200E0">
        <w:rPr>
          <w:color w:val="000000"/>
        </w:rPr>
        <w:t>,</w:t>
      </w:r>
      <w:r w:rsidRPr="007200E0">
        <w:rPr>
          <w:color w:val="000000"/>
        </w:rPr>
        <w:t xml:space="preserve"> </w:t>
      </w:r>
    </w:p>
    <w:p w:rsidR="007200E0" w:rsidRPr="007200E0" w:rsidRDefault="008A09DF" w:rsidP="007200E0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/>
        </w:rPr>
      </w:pPr>
      <w:r w:rsidRPr="007200E0">
        <w:rPr>
          <w:color w:val="000000"/>
        </w:rPr>
        <w:t>Mathematical Introduction to Informatics</w:t>
      </w:r>
      <w:r w:rsidR="007200E0" w:rsidRPr="007200E0">
        <w:rPr>
          <w:color w:val="000000"/>
        </w:rPr>
        <w:t xml:space="preserve">, </w:t>
      </w:r>
    </w:p>
    <w:p w:rsidR="007200E0" w:rsidRPr="007200E0" w:rsidRDefault="008A09DF" w:rsidP="007200E0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/>
        </w:rPr>
      </w:pPr>
      <w:r w:rsidRPr="007200E0">
        <w:rPr>
          <w:color w:val="000000"/>
        </w:rPr>
        <w:t>Boolean algebras and Optimization</w:t>
      </w:r>
      <w:r w:rsidR="007200E0" w:rsidRPr="007200E0">
        <w:rPr>
          <w:color w:val="000000"/>
        </w:rPr>
        <w:t xml:space="preserve">, </w:t>
      </w:r>
      <w:r w:rsidRPr="007200E0">
        <w:rPr>
          <w:color w:val="000000"/>
        </w:rPr>
        <w:t xml:space="preserve"> </w:t>
      </w:r>
    </w:p>
    <w:p w:rsidR="008A09DF" w:rsidRPr="007200E0" w:rsidRDefault="008A09DF" w:rsidP="007200E0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/>
        </w:rPr>
      </w:pPr>
      <w:r w:rsidRPr="007200E0">
        <w:rPr>
          <w:color w:val="000000"/>
        </w:rPr>
        <w:t xml:space="preserve">Information </w:t>
      </w:r>
      <w:r w:rsidR="000811DE" w:rsidRPr="007200E0">
        <w:rPr>
          <w:color w:val="000000"/>
        </w:rPr>
        <w:t xml:space="preserve">and Coding </w:t>
      </w:r>
      <w:r w:rsidR="000811DE">
        <w:rPr>
          <w:color w:val="000000"/>
        </w:rPr>
        <w:t>T</w:t>
      </w:r>
      <w:r w:rsidRPr="007200E0">
        <w:rPr>
          <w:color w:val="000000"/>
        </w:rPr>
        <w:t xml:space="preserve">heory </w:t>
      </w:r>
    </w:p>
    <w:p w:rsidR="008A09DF" w:rsidRDefault="008A09DF" w:rsidP="008A09DF">
      <w:pPr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Research interests:  </w:t>
      </w:r>
    </w:p>
    <w:p w:rsidR="008A09DF" w:rsidRDefault="008A09DF" w:rsidP="008A09D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Ordered structures, Universal Algebra, Algebraic aspects </w:t>
      </w:r>
      <w:proofErr w:type="gramStart"/>
      <w:r>
        <w:rPr>
          <w:color w:val="000000"/>
        </w:rPr>
        <w:t>of  Fuzzy</w:t>
      </w:r>
      <w:proofErr w:type="gramEnd"/>
      <w:r>
        <w:rPr>
          <w:color w:val="000000"/>
        </w:rPr>
        <w:t xml:space="preserve"> Set Theory.  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Number of papers </w:t>
      </w:r>
      <w:proofErr w:type="gramStart"/>
      <w:r>
        <w:rPr>
          <w:b/>
          <w:bCs/>
          <w:iCs/>
          <w:color w:val="000000"/>
          <w:sz w:val="28"/>
        </w:rPr>
        <w:t>published :</w:t>
      </w:r>
      <w:proofErr w:type="gramEnd"/>
      <w:r>
        <w:rPr>
          <w:color w:val="000000"/>
        </w:rPr>
        <w:t xml:space="preserve">   10</w:t>
      </w:r>
      <w:r w:rsidR="00AD263E">
        <w:rPr>
          <w:color w:val="000000"/>
        </w:rPr>
        <w:t>5</w:t>
      </w:r>
      <w:r w:rsidR="00F66A7F">
        <w:rPr>
          <w:color w:val="000000"/>
        </w:rPr>
        <w:t xml:space="preserve"> (</w:t>
      </w:r>
      <w:r w:rsidR="00AD263E">
        <w:rPr>
          <w:color w:val="000000"/>
        </w:rPr>
        <w:t>January 2010</w:t>
      </w:r>
      <w:r w:rsidR="00F66A7F">
        <w:rPr>
          <w:color w:val="000000"/>
        </w:rPr>
        <w:t>)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 xml:space="preserve">Number of books </w:t>
      </w:r>
      <w:proofErr w:type="gramStart"/>
      <w:r>
        <w:rPr>
          <w:b/>
          <w:bCs/>
          <w:iCs/>
          <w:color w:val="000000"/>
          <w:sz w:val="28"/>
        </w:rPr>
        <w:t>published</w:t>
      </w:r>
      <w:r>
        <w:rPr>
          <w:b/>
          <w:bCs/>
          <w:color w:val="000000"/>
        </w:rPr>
        <w:t xml:space="preserve"> :</w:t>
      </w:r>
      <w:proofErr w:type="gramEnd"/>
      <w:r>
        <w:rPr>
          <w:color w:val="000000"/>
        </w:rPr>
        <w:t xml:space="preserve">  </w:t>
      </w:r>
    </w:p>
    <w:p w:rsidR="008A09DF" w:rsidRDefault="008A09DF" w:rsidP="008A09D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 monograph, 6 </w:t>
      </w:r>
      <w:proofErr w:type="gramStart"/>
      <w:r>
        <w:rPr>
          <w:color w:val="000000"/>
        </w:rPr>
        <w:t>university  textbooks</w:t>
      </w:r>
      <w:proofErr w:type="gramEnd"/>
      <w:r>
        <w:rPr>
          <w:color w:val="000000"/>
        </w:rPr>
        <w:t>, 7 textbooks for secondary school</w:t>
      </w:r>
    </w:p>
    <w:p w:rsidR="008A09DF" w:rsidRDefault="008A09DF" w:rsidP="008A09DF">
      <w:pPr>
        <w:jc w:val="both"/>
        <w:rPr>
          <w:color w:val="000000"/>
        </w:rPr>
      </w:pPr>
      <w:r>
        <w:rPr>
          <w:b/>
          <w:bCs/>
          <w:iCs/>
          <w:color w:val="000000"/>
          <w:sz w:val="28"/>
        </w:rPr>
        <w:t>Number of lectures given at international conferences</w:t>
      </w:r>
      <w:r>
        <w:rPr>
          <w:b/>
          <w:bCs/>
          <w:iCs/>
          <w:color w:val="000000"/>
        </w:rPr>
        <w:t>:</w:t>
      </w:r>
      <w:r>
        <w:rPr>
          <w:i/>
          <w:color w:val="000000"/>
        </w:rPr>
        <w:t xml:space="preserve">  </w:t>
      </w:r>
      <w:r w:rsidR="00F66A7F">
        <w:rPr>
          <w:color w:val="000000"/>
        </w:rPr>
        <w:t xml:space="preserve">more than </w:t>
      </w:r>
      <w:r w:rsidR="00AE41AC">
        <w:rPr>
          <w:color w:val="000000"/>
        </w:rPr>
        <w:t>60</w:t>
      </w:r>
    </w:p>
    <w:p w:rsidR="008A09DF" w:rsidRDefault="008A09DF" w:rsidP="008A09DF">
      <w:pPr>
        <w:keepNext/>
        <w:jc w:val="both"/>
        <w:outlineLvl w:val="1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Invited lectures: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Mathematical Institute SANU Belgrade SCG (several lectures from 1993 to 2002)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proofErr w:type="spellStart"/>
      <w:r>
        <w:t>Matej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University </w:t>
      </w:r>
      <w:proofErr w:type="spellStart"/>
      <w:r>
        <w:t>Banska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Slovakia (1996, 2002, 2004,2005)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University "St Cyril and Methodius", Skopje, Macedonia (November, 1996)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University of </w:t>
      </w:r>
      <w:proofErr w:type="spellStart"/>
      <w:r>
        <w:t>Kragujevac</w:t>
      </w:r>
      <w:proofErr w:type="spellEnd"/>
      <w:r>
        <w:t>, Faculty of Technology</w:t>
      </w:r>
      <w:r w:rsidR="00500D83">
        <w:t xml:space="preserve">, </w:t>
      </w:r>
      <w:proofErr w:type="spellStart"/>
      <w:r w:rsidR="00500D83">
        <w:t>Čač</w:t>
      </w:r>
      <w:r>
        <w:t>ak</w:t>
      </w:r>
      <w:proofErr w:type="spellEnd"/>
      <w:r>
        <w:t xml:space="preserve"> SCG (November 2001)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proofErr w:type="spellStart"/>
      <w:r>
        <w:t>Bolyai</w:t>
      </w:r>
      <w:proofErr w:type="spellEnd"/>
      <w:r>
        <w:t xml:space="preserve"> Institute Szeged, Hungary (March 2002</w:t>
      </w:r>
      <w:r w:rsidR="00AD263E">
        <w:t>, March 2009</w:t>
      </w:r>
      <w:r>
        <w:t xml:space="preserve">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TU Vienna, Austria (April 2002, October 2003)   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>MSRI Berkeley, USA (June 2002)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University of </w:t>
      </w:r>
      <w:proofErr w:type="spellStart"/>
      <w:r>
        <w:t>Ni</w:t>
      </w:r>
      <w:r w:rsidR="00DA79F9">
        <w:t>š</w:t>
      </w:r>
      <w:proofErr w:type="spellEnd"/>
      <w:r>
        <w:t xml:space="preserve"> SCG (June 2003)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University of </w:t>
      </w:r>
      <w:proofErr w:type="spellStart"/>
      <w:r>
        <w:t>Zielona</w:t>
      </w:r>
      <w:proofErr w:type="spellEnd"/>
      <w:r>
        <w:t xml:space="preserve"> Gora, Poland (March 2004)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>Lappeenranta Technical University, Finland (May 2004)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 xml:space="preserve">TU Dresden, Germany (November 2004, September 2006) </w:t>
      </w:r>
    </w:p>
    <w:p w:rsidR="008A09DF" w:rsidRDefault="008A09DF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>Gijon, University of Oviedo (Spain) (June 2005, April 2008</w:t>
      </w:r>
      <w:r w:rsidR="00500D83">
        <w:t>, September 2010</w:t>
      </w:r>
      <w:r>
        <w:t>)</w:t>
      </w:r>
    </w:p>
    <w:p w:rsidR="00AD263E" w:rsidRDefault="00AD263E" w:rsidP="008A09DF">
      <w:pPr>
        <w:keepNext/>
        <w:numPr>
          <w:ilvl w:val="0"/>
          <w:numId w:val="1"/>
        </w:numPr>
        <w:spacing w:after="0" w:line="240" w:lineRule="auto"/>
        <w:jc w:val="both"/>
        <w:outlineLvl w:val="1"/>
      </w:pPr>
      <w:r>
        <w:t>University of Leipzig, (Germany) (March 2010)</w:t>
      </w:r>
    </w:p>
    <w:p w:rsidR="00500D83" w:rsidRDefault="00500D83" w:rsidP="00500D83">
      <w:pPr>
        <w:keepNext/>
        <w:spacing w:after="0" w:line="240" w:lineRule="auto"/>
        <w:ind w:left="720"/>
        <w:jc w:val="both"/>
        <w:outlineLvl w:val="1"/>
      </w:pPr>
    </w:p>
    <w:p w:rsidR="008A09DF" w:rsidRDefault="008A09DF" w:rsidP="008A09DF">
      <w:pPr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 xml:space="preserve">Visiting:  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TU Wien, Austria 2002</w:t>
      </w:r>
      <w:r w:rsidR="00AD263E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MSRI Berkeley, USA 2002</w:t>
      </w:r>
      <w:r w:rsidR="00AD263E">
        <w:rPr>
          <w:color w:val="000000"/>
        </w:rPr>
        <w:t>.</w:t>
      </w:r>
      <w:r>
        <w:rPr>
          <w:color w:val="000000"/>
        </w:rPr>
        <w:t xml:space="preserve"> 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Matej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Bel</w:t>
      </w:r>
      <w:proofErr w:type="spellEnd"/>
      <w:r>
        <w:rPr>
          <w:color w:val="000000"/>
        </w:rPr>
        <w:t xml:space="preserve"> University, </w:t>
      </w:r>
      <w:proofErr w:type="spellStart"/>
      <w:r>
        <w:rPr>
          <w:color w:val="000000"/>
        </w:rPr>
        <w:t>Banska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Bystrica</w:t>
      </w:r>
      <w:proofErr w:type="spellEnd"/>
      <w:r>
        <w:rPr>
          <w:color w:val="000000"/>
        </w:rPr>
        <w:t>, Slovakia, several visits 2002-2008</w:t>
      </w:r>
      <w:r w:rsidR="00AD263E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University of </w:t>
      </w:r>
      <w:proofErr w:type="gramStart"/>
      <w:r>
        <w:rPr>
          <w:color w:val="000000"/>
        </w:rPr>
        <w:t>Linz ,</w:t>
      </w:r>
      <w:proofErr w:type="gramEnd"/>
      <w:r>
        <w:rPr>
          <w:color w:val="000000"/>
        </w:rPr>
        <w:t>Austria, 2003</w:t>
      </w:r>
      <w:r w:rsidR="00AD263E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TU Dresden, Germany, several visits 2004 -2008</w:t>
      </w:r>
      <w:r w:rsidR="00AD263E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t>Lappeenranta Technical University, Finland, 2004, 2006, 2008</w:t>
      </w:r>
      <w:r w:rsidR="00AD263E"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Universitat</w:t>
      </w:r>
      <w:proofErr w:type="spellEnd"/>
      <w:r>
        <w:rPr>
          <w:color w:val="000000"/>
        </w:rPr>
        <w:t xml:space="preserve"> Des </w:t>
      </w:r>
      <w:proofErr w:type="spellStart"/>
      <w:r>
        <w:rPr>
          <w:color w:val="000000"/>
        </w:rPr>
        <w:t>Saarlandes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Saarbrucken ,</w:t>
      </w:r>
      <w:proofErr w:type="gramEnd"/>
      <w:r>
        <w:rPr>
          <w:color w:val="000000"/>
        </w:rPr>
        <w:t xml:space="preserve"> Germany  2005</w:t>
      </w:r>
      <w:r w:rsidR="00AD263E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University of Oviedo, Spain 2005, 2006, 2008</w:t>
      </w:r>
      <w:proofErr w:type="gramStart"/>
      <w:r w:rsidR="000A24D2">
        <w:rPr>
          <w:color w:val="000000"/>
        </w:rPr>
        <w:t>,2009,2010</w:t>
      </w:r>
      <w:proofErr w:type="gramEnd"/>
      <w:r w:rsidR="000A24D2">
        <w:rPr>
          <w:color w:val="000000"/>
        </w:rPr>
        <w:t>.</w:t>
      </w:r>
    </w:p>
    <w:p w:rsidR="008A09DF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University of Jyvaskyla, Finland, 2007. </w:t>
      </w:r>
    </w:p>
    <w:p w:rsidR="008A09DF" w:rsidRPr="00117DC3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proofErr w:type="spellStart"/>
      <w:r>
        <w:t>Bolyai</w:t>
      </w:r>
      <w:proofErr w:type="spellEnd"/>
      <w:r>
        <w:t xml:space="preserve"> Institute Szeged, Hungary, </w:t>
      </w:r>
      <w:r w:rsidR="003E2417">
        <w:t>2002</w:t>
      </w:r>
      <w:proofErr w:type="gramStart"/>
      <w:r w:rsidR="003E2417">
        <w:t>,</w:t>
      </w:r>
      <w:r>
        <w:t>2007</w:t>
      </w:r>
      <w:proofErr w:type="gramEnd"/>
      <w:r>
        <w:t>, 2008</w:t>
      </w:r>
      <w:r w:rsidR="00AD263E">
        <w:t>,2009</w:t>
      </w:r>
      <w:r w:rsidR="003E2417">
        <w:t>,2010</w:t>
      </w:r>
      <w:r>
        <w:t xml:space="preserve">. </w:t>
      </w:r>
    </w:p>
    <w:p w:rsidR="008A09DF" w:rsidRPr="00AD263E" w:rsidRDefault="008A09DF" w:rsidP="008A09D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proofErr w:type="spellStart"/>
      <w:r>
        <w:t>Dures</w:t>
      </w:r>
      <w:proofErr w:type="spellEnd"/>
      <w:r>
        <w:t>, Albania, 2008.</w:t>
      </w:r>
      <w:r w:rsidR="00AD263E">
        <w:t xml:space="preserve"> </w:t>
      </w:r>
    </w:p>
    <w:p w:rsidR="00AD263E" w:rsidRPr="000811DE" w:rsidRDefault="00AD263E" w:rsidP="000811DE">
      <w:pPr>
        <w:keepNext/>
        <w:numPr>
          <w:ilvl w:val="0"/>
          <w:numId w:val="2"/>
        </w:numPr>
        <w:spacing w:after="0" w:line="240" w:lineRule="auto"/>
        <w:jc w:val="both"/>
        <w:outlineLvl w:val="1"/>
      </w:pPr>
      <w:r>
        <w:t>University of Leipzig, Germany, 2010.</w:t>
      </w:r>
    </w:p>
    <w:p w:rsidR="008A09DF" w:rsidRDefault="008A09DF" w:rsidP="008A09DF">
      <w:pPr>
        <w:pStyle w:val="PlainText"/>
        <w:jc w:val="both"/>
        <w:rPr>
          <w:iCs/>
        </w:rPr>
      </w:pPr>
      <w:r>
        <w:rPr>
          <w:b/>
          <w:bCs/>
          <w:iCs/>
          <w:sz w:val="28"/>
        </w:rPr>
        <w:t xml:space="preserve">Projects participating: 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</w:pPr>
      <w:r>
        <w:rPr>
          <w:lang w:val="hr-HR"/>
        </w:rPr>
        <w:t xml:space="preserve">Several scientific research projects in Yugoslavia, Serbia and Vojvodina, as a member and as a principal investigator (coordinator) since 1980. 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  <w:rPr>
          <w:lang w:val="hr-HR"/>
        </w:rPr>
      </w:pPr>
      <w:r>
        <w:rPr>
          <w:lang w:val="hr-HR"/>
        </w:rPr>
        <w:t xml:space="preserve">"Congruence relations on Universal Algebras", project realized at TU Wien (Austria)  under WUS program "One month visit to Austrian Universities", 2002. 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</w:pPr>
      <w:r>
        <w:rPr>
          <w:lang w:val="hr-HR"/>
        </w:rPr>
        <w:t xml:space="preserve">"Weak congruence lattice representation problem" research project carried under MSRI Berkeley Summer Research Program, 2002. 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</w:pPr>
      <w:r>
        <w:rPr>
          <w:lang w:val="hr-HR"/>
        </w:rPr>
        <w:t>Participating at Research project Herbert Quandt Foundation coordinated by TU Dresden, 2004.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  <w:rPr>
          <w:iCs/>
        </w:rPr>
      </w:pPr>
      <w:r>
        <w:t>Participating at "Reform of courses with subjects in applied algebra", WUS CDP project, 2003-2004 (In cooperation with University of Linz and TU Vienna, Austria).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  <w:rPr>
          <w:iCs/>
        </w:rPr>
      </w:pPr>
      <w:r>
        <w:rPr>
          <w:color w:val="000000"/>
        </w:rPr>
        <w:t>Two TEMPUS individual projects (IMG</w:t>
      </w:r>
      <w:proofErr w:type="gramStart"/>
      <w:r>
        <w:rPr>
          <w:color w:val="000000"/>
        </w:rPr>
        <w:t>)  :</w:t>
      </w:r>
      <w:proofErr w:type="gramEnd"/>
      <w:r w:rsidR="0064075E">
        <w:rPr>
          <w:color w:val="000000"/>
        </w:rPr>
        <w:t xml:space="preserve"> </w:t>
      </w:r>
      <w:r>
        <w:rPr>
          <w:color w:val="000000"/>
        </w:rPr>
        <w:t xml:space="preserve">University of </w:t>
      </w:r>
      <w:proofErr w:type="spellStart"/>
      <w:r>
        <w:rPr>
          <w:color w:val="000000"/>
        </w:rPr>
        <w:t>Banska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Bystrica</w:t>
      </w:r>
      <w:proofErr w:type="spellEnd"/>
      <w:r>
        <w:rPr>
          <w:color w:val="000000"/>
        </w:rPr>
        <w:t xml:space="preserve"> (Slovakia) 2002  and University of </w:t>
      </w:r>
      <w:proofErr w:type="spellStart"/>
      <w:r>
        <w:rPr>
          <w:color w:val="000000"/>
        </w:rPr>
        <w:t>Saarlandes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Sarbrucken</w:t>
      </w:r>
      <w:proofErr w:type="spellEnd"/>
      <w:r>
        <w:rPr>
          <w:color w:val="000000"/>
        </w:rPr>
        <w:t xml:space="preserve"> (Germany) 2005. </w:t>
      </w:r>
    </w:p>
    <w:p w:rsidR="008A09DF" w:rsidRDefault="008A09DF" w:rsidP="008A09DF">
      <w:pPr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t xml:space="preserve">Participating at JEP 16081 2001 "Improvement of Teaching Quality in SE Europe", Dubrovnik (Croatia) 2003 and </w:t>
      </w:r>
      <w:proofErr w:type="spellStart"/>
      <w:r>
        <w:rPr>
          <w:iCs/>
        </w:rPr>
        <w:t>Budva</w:t>
      </w:r>
      <w:proofErr w:type="spellEnd"/>
      <w:r>
        <w:rPr>
          <w:iCs/>
        </w:rPr>
        <w:t xml:space="preserve"> (Montenegro) 2004. </w:t>
      </w:r>
    </w:p>
    <w:p w:rsidR="008A09DF" w:rsidRPr="00117DC3" w:rsidRDefault="008A09DF" w:rsidP="008A09DF">
      <w:pPr>
        <w:numPr>
          <w:ilvl w:val="0"/>
          <w:numId w:val="3"/>
        </w:numPr>
        <w:spacing w:after="0" w:line="240" w:lineRule="auto"/>
        <w:rPr>
          <w:iCs/>
        </w:rPr>
      </w:pPr>
      <w:r>
        <w:rPr>
          <w:iCs/>
        </w:rPr>
        <w:lastRenderedPageBreak/>
        <w:t xml:space="preserve">Participating at  following projects: </w:t>
      </w:r>
      <w:r>
        <w:t>CD-JEP-18035-2003,</w:t>
      </w:r>
      <w:r>
        <w:rPr>
          <w:iCs/>
        </w:rPr>
        <w:t xml:space="preserve"> TEMPUS </w:t>
      </w:r>
      <w:r w:rsidRPr="00117DC3">
        <w:t>PP_SCM-C017A04-2004</w:t>
      </w:r>
      <w:r>
        <w:rPr>
          <w:iCs/>
        </w:rPr>
        <w:t xml:space="preserve"> and TEMPUS SM_SCM-CO24B06-2006(RS)  </w:t>
      </w:r>
    </w:p>
    <w:p w:rsidR="008A09DF" w:rsidRPr="00FB16BB" w:rsidRDefault="008A09DF" w:rsidP="008A09DF">
      <w:pPr>
        <w:numPr>
          <w:ilvl w:val="0"/>
          <w:numId w:val="3"/>
        </w:numPr>
        <w:spacing w:after="0" w:line="240" w:lineRule="auto"/>
        <w:rPr>
          <w:iCs/>
        </w:rPr>
      </w:pPr>
      <w:r>
        <w:t xml:space="preserve">"Cut-set approach in applications of fuzzy structures" – Joint project of University of Novi Sad and </w:t>
      </w:r>
      <w:proofErr w:type="spellStart"/>
      <w:r>
        <w:t>Matej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University in </w:t>
      </w:r>
      <w:proofErr w:type="spellStart"/>
      <w:r>
        <w:t>Banska</w:t>
      </w:r>
      <w:proofErr w:type="spellEnd"/>
      <w:r>
        <w:t xml:space="preserve"> </w:t>
      </w:r>
      <w:proofErr w:type="spellStart"/>
      <w:proofErr w:type="gramStart"/>
      <w:r>
        <w:t>Bystrica</w:t>
      </w:r>
      <w:proofErr w:type="spellEnd"/>
      <w:r>
        <w:t xml:space="preserve"> ,</w:t>
      </w:r>
      <w:proofErr w:type="gramEnd"/>
      <w:r>
        <w:t xml:space="preserve"> Slovakia, 2007-2009. </w:t>
      </w:r>
    </w:p>
    <w:p w:rsidR="008A09DF" w:rsidRPr="000A24D2" w:rsidRDefault="008A09DF" w:rsidP="008A09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t xml:space="preserve">Participating at </w:t>
      </w:r>
      <w:r w:rsidRPr="00FB16BB">
        <w:rPr>
          <w:rFonts w:ascii="Times New Roman" w:hAnsi="Times New Roman" w:cs="Times New Roman"/>
          <w:sz w:val="24"/>
          <w:szCs w:val="24"/>
        </w:rPr>
        <w:t xml:space="preserve">“Weighted Automata over </w:t>
      </w:r>
      <w:proofErr w:type="spellStart"/>
      <w:r w:rsidRPr="00FB16BB">
        <w:rPr>
          <w:rFonts w:ascii="Times New Roman" w:hAnsi="Times New Roman" w:cs="Times New Roman"/>
          <w:sz w:val="24"/>
          <w:szCs w:val="24"/>
        </w:rPr>
        <w:t>Semirings</w:t>
      </w:r>
      <w:proofErr w:type="spellEnd"/>
      <w:r w:rsidRPr="00FB16BB">
        <w:rPr>
          <w:rFonts w:ascii="Times New Roman" w:hAnsi="Times New Roman" w:cs="Times New Roman"/>
          <w:sz w:val="24"/>
          <w:szCs w:val="24"/>
        </w:rPr>
        <w:t xml:space="preserve"> and Lattices”</w:t>
      </w:r>
      <w:r>
        <w:t xml:space="preserve"> – DAAD joint German-Serbian research project, 2009-2010. </w:t>
      </w:r>
    </w:p>
    <w:p w:rsidR="000A24D2" w:rsidRPr="00FB16BB" w:rsidRDefault="000A24D2" w:rsidP="008A09D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t>Participating at IPA bilateral Hungarian-Serbian project, 2010-2011.</w:t>
      </w:r>
    </w:p>
    <w:p w:rsidR="008A09DF" w:rsidRDefault="008A09DF" w:rsidP="008A09DF">
      <w:pPr>
        <w:pStyle w:val="PlainText"/>
        <w:jc w:val="both"/>
        <w:rPr>
          <w:b/>
          <w:bCs/>
          <w:iCs/>
          <w:color w:val="000000"/>
          <w:sz w:val="28"/>
        </w:rPr>
      </w:pPr>
      <w:r>
        <w:rPr>
          <w:b/>
          <w:bCs/>
          <w:iCs/>
          <w:sz w:val="28"/>
        </w:rPr>
        <w:t xml:space="preserve">Other relevant information:  </w:t>
      </w:r>
    </w:p>
    <w:p w:rsidR="008A09DF" w:rsidRDefault="008A09DF" w:rsidP="008A09D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Reviewer for Mathematical Reviews.</w:t>
      </w:r>
      <w:proofErr w:type="gramEnd"/>
      <w:r>
        <w:rPr>
          <w:color w:val="000000"/>
        </w:rPr>
        <w:t xml:space="preserve"> </w:t>
      </w:r>
    </w:p>
    <w:p w:rsidR="008A09DF" w:rsidRDefault="008A09DF" w:rsidP="008A09D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Refereeing papers for: </w:t>
      </w:r>
    </w:p>
    <w:p w:rsidR="008A09DF" w:rsidRDefault="008A09DF" w:rsidP="008A09DF">
      <w:pPr>
        <w:ind w:left="720" w:firstLine="720"/>
        <w:jc w:val="both"/>
        <w:rPr>
          <w:color w:val="000000"/>
        </w:rPr>
      </w:pPr>
      <w:r>
        <w:rPr>
          <w:color w:val="000000"/>
        </w:rPr>
        <w:t xml:space="preserve">Algebra </w:t>
      </w:r>
      <w:proofErr w:type="spellStart"/>
      <w:proofErr w:type="gramStart"/>
      <w:r>
        <w:rPr>
          <w:color w:val="000000"/>
        </w:rPr>
        <w:t>Univers</w:t>
      </w:r>
      <w:proofErr w:type="spellEnd"/>
      <w:r>
        <w:rPr>
          <w:color w:val="000000"/>
        </w:rPr>
        <w:t>.,</w:t>
      </w:r>
      <w:proofErr w:type="gramEnd"/>
      <w:r>
        <w:rPr>
          <w:color w:val="000000"/>
        </w:rPr>
        <w:t xml:space="preserve"> Arab J. Math. Sci., Coll. Sci. Papers, Discrete Appl. Math., </w:t>
      </w:r>
      <w:proofErr w:type="spellStart"/>
      <w:r>
        <w:rPr>
          <w:color w:val="000000"/>
        </w:rPr>
        <w:t>Fundamenta</w:t>
      </w:r>
      <w:proofErr w:type="spellEnd"/>
      <w:r>
        <w:rPr>
          <w:color w:val="000000"/>
        </w:rPr>
        <w:t xml:space="preserve"> Inform., Fuzzy Sets and Systems, General Algebra, IJMMS, Indian J. Pure Appl. Math., Information Sci., </w:t>
      </w:r>
      <w:proofErr w:type="spellStart"/>
      <w:r>
        <w:rPr>
          <w:color w:val="000000"/>
        </w:rPr>
        <w:t>Mathematica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Moravica</w:t>
      </w:r>
      <w:proofErr w:type="spellEnd"/>
      <w:r>
        <w:rPr>
          <w:color w:val="000000"/>
        </w:rPr>
        <w:t xml:space="preserve">, Novi Sad J. Math., Publ. Inst. Math., Scientiae Math. </w:t>
      </w:r>
      <w:proofErr w:type="spellStart"/>
      <w:r>
        <w:rPr>
          <w:color w:val="000000"/>
        </w:rPr>
        <w:t>Japonicae</w:t>
      </w:r>
      <w:proofErr w:type="spellEnd"/>
      <w:r>
        <w:rPr>
          <w:color w:val="000000"/>
        </w:rPr>
        <w:t xml:space="preserve">, Mat. </w:t>
      </w:r>
      <w:proofErr w:type="spellStart"/>
      <w:r>
        <w:rPr>
          <w:color w:val="000000"/>
        </w:rPr>
        <w:t>Vesnik</w:t>
      </w:r>
      <w:proofErr w:type="spellEnd"/>
      <w:r>
        <w:rPr>
          <w:color w:val="000000"/>
        </w:rPr>
        <w:t xml:space="preserve">, Journal </w:t>
      </w:r>
      <w:proofErr w:type="gramStart"/>
      <w:r>
        <w:rPr>
          <w:color w:val="000000"/>
        </w:rPr>
        <w:t>of  Intelligent</w:t>
      </w:r>
      <w:proofErr w:type="gramEnd"/>
      <w:r>
        <w:rPr>
          <w:color w:val="000000"/>
        </w:rPr>
        <w:t xml:space="preserve"> and Fuzzy Systems, Soochow Journal of Math,  </w:t>
      </w:r>
      <w:proofErr w:type="spellStart"/>
      <w:r w:rsidRPr="008A09DF">
        <w:rPr>
          <w:color w:val="000000"/>
        </w:rPr>
        <w:t>Acta</w:t>
      </w:r>
      <w:proofErr w:type="spellEnd"/>
      <w:r w:rsidRPr="008A09DF">
        <w:rPr>
          <w:color w:val="000000"/>
        </w:rPr>
        <w:t xml:space="preserve"> </w:t>
      </w:r>
      <w:proofErr w:type="spellStart"/>
      <w:r w:rsidRPr="008A09DF">
        <w:rPr>
          <w:color w:val="000000"/>
        </w:rPr>
        <w:t>Cybernetica</w:t>
      </w:r>
      <w:proofErr w:type="spellEnd"/>
      <w:r>
        <w:rPr>
          <w:color w:val="000000"/>
        </w:rPr>
        <w:t xml:space="preserve">, </w:t>
      </w:r>
      <w:r w:rsidRPr="008A09DF">
        <w:rPr>
          <w:color w:val="000000"/>
        </w:rPr>
        <w:t>IJFS</w:t>
      </w:r>
      <w:r>
        <w:rPr>
          <w:color w:val="000000"/>
        </w:rPr>
        <w:t>, TOCS</w:t>
      </w:r>
      <w:r w:rsidR="009C63D6">
        <w:rPr>
          <w:color w:val="000000"/>
        </w:rPr>
        <w:t>,ORDER</w:t>
      </w:r>
      <w:r w:rsidR="008B30FD">
        <w:rPr>
          <w:color w:val="000000"/>
        </w:rPr>
        <w:t xml:space="preserve">, </w:t>
      </w:r>
      <w:r w:rsidR="008B30FD" w:rsidRPr="008B30FD">
        <w:rPr>
          <w:color w:val="000000"/>
        </w:rPr>
        <w:t>IEEE Transactions on Fuzzy Systems</w:t>
      </w:r>
      <w:r w:rsidR="00C30BD8">
        <w:rPr>
          <w:color w:val="000000"/>
        </w:rPr>
        <w:t xml:space="preserve">, </w:t>
      </w:r>
      <w:r w:rsidR="00C30BD8" w:rsidRPr="00C30BD8">
        <w:rPr>
          <w:rStyle w:val="apple-style-span"/>
          <w:rFonts w:ascii="¸¼Àº °íµñ" w:hAnsi="¸¼Àº °íµñ"/>
          <w:bCs/>
          <w:color w:val="000000"/>
        </w:rPr>
        <w:t>Algebra Colloquium</w:t>
      </w:r>
      <w:r w:rsidR="00C30BD8">
        <w:rPr>
          <w:rStyle w:val="apple-style-span"/>
          <w:rFonts w:ascii="¸¼Àº °íµñ" w:hAnsi="¸¼Àº °íµñ"/>
          <w:bCs/>
          <w:color w:val="000000"/>
        </w:rPr>
        <w:t>.</w:t>
      </w:r>
    </w:p>
    <w:p w:rsidR="008A09DF" w:rsidRDefault="008A09DF" w:rsidP="008A09D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Supervised 1 </w:t>
      </w:r>
      <w:proofErr w:type="spellStart"/>
      <w:r>
        <w:rPr>
          <w:color w:val="000000"/>
        </w:rPr>
        <w:t>MSc</w:t>
      </w:r>
      <w:proofErr w:type="spellEnd"/>
      <w:r>
        <w:rPr>
          <w:color w:val="000000"/>
        </w:rPr>
        <w:t xml:space="preserve"> and 1 PhD thesis. </w:t>
      </w:r>
    </w:p>
    <w:p w:rsidR="008A09DF" w:rsidRDefault="008A09DF" w:rsidP="008A09D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Editor of Novi Sad J. Math.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of </w:t>
      </w:r>
      <w:r w:rsidRPr="004D3284">
        <w:rPr>
          <w:color w:val="000000"/>
        </w:rPr>
        <w:t xml:space="preserve">The Open Cybernetics and </w:t>
      </w:r>
      <w:proofErr w:type="spellStart"/>
      <w:r w:rsidRPr="004D3284">
        <w:rPr>
          <w:color w:val="000000"/>
        </w:rPr>
        <w:t>Systemics</w:t>
      </w:r>
      <w:proofErr w:type="spellEnd"/>
      <w:r w:rsidRPr="004D3284">
        <w:rPr>
          <w:color w:val="000000"/>
        </w:rPr>
        <w:t xml:space="preserve"> Journal</w:t>
      </w:r>
      <w:r w:rsidR="00AE41AC">
        <w:rPr>
          <w:color w:val="000000"/>
        </w:rPr>
        <w:t xml:space="preserve"> (TOCS)</w:t>
      </w:r>
      <w:r>
        <w:rPr>
          <w:color w:val="000000"/>
        </w:rPr>
        <w:t xml:space="preserve">, </w:t>
      </w:r>
      <w:r w:rsidRPr="004D3284">
        <w:rPr>
          <w:color w:val="000000"/>
        </w:rPr>
        <w:t>Bentham Science Publishers</w:t>
      </w:r>
      <w:r w:rsidR="00AE41AC">
        <w:rPr>
          <w:color w:val="000000"/>
        </w:rPr>
        <w:t>.</w:t>
      </w:r>
    </w:p>
    <w:p w:rsidR="008A09DF" w:rsidRDefault="008A09DF" w:rsidP="008A09D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Organizing international scientific conference </w:t>
      </w:r>
      <w:r w:rsidRPr="00753008">
        <w:rPr>
          <w:color w:val="000000"/>
        </w:rPr>
        <w:t>NSAC'03.</w:t>
      </w:r>
      <w:proofErr w:type="gramEnd"/>
      <w:r>
        <w:rPr>
          <w:color w:val="000000"/>
        </w:rPr>
        <w:t xml:space="preserve"> </w:t>
      </w:r>
      <w:r w:rsidR="00753008">
        <w:rPr>
          <w:color w:val="000000"/>
        </w:rPr>
        <w:t xml:space="preserve"> </w:t>
      </w:r>
    </w:p>
    <w:p w:rsidR="00753008" w:rsidRPr="00753008" w:rsidRDefault="00753008" w:rsidP="008A09DF">
      <w:pPr>
        <w:ind w:firstLine="720"/>
        <w:jc w:val="both"/>
        <w:rPr>
          <w:color w:val="000000"/>
        </w:rPr>
      </w:pPr>
      <w:r w:rsidRPr="00753008">
        <w:rPr>
          <w:color w:val="000000"/>
        </w:rPr>
        <w:t xml:space="preserve">Member of the Program committee of </w:t>
      </w:r>
      <w:r w:rsidRPr="00753008">
        <w:rPr>
          <w:bCs/>
        </w:rPr>
        <w:t>FUZZ-IEEE '09 Conference in Korea in 2009</w:t>
      </w:r>
      <w:r w:rsidR="00103DA2">
        <w:rPr>
          <w:bCs/>
        </w:rPr>
        <w:t>, and of NSAC’09</w:t>
      </w:r>
      <w:proofErr w:type="gramStart"/>
      <w:r w:rsidR="00103DA2">
        <w:rPr>
          <w:bCs/>
        </w:rPr>
        <w:t>.</w:t>
      </w:r>
      <w:r w:rsidRPr="00753008">
        <w:rPr>
          <w:bCs/>
        </w:rPr>
        <w:t>.</w:t>
      </w:r>
      <w:proofErr w:type="gramEnd"/>
    </w:p>
    <w:p w:rsidR="008A09DF" w:rsidRDefault="008A09DF" w:rsidP="008A09DF">
      <w:pPr>
        <w:ind w:firstLine="720"/>
        <w:jc w:val="both"/>
        <w:rPr>
          <w:color w:val="000000"/>
        </w:rPr>
      </w:pPr>
      <w:r>
        <w:rPr>
          <w:color w:val="000000"/>
        </w:rPr>
        <w:t>Expert in evaluation of TEMPUS projects (Torino (Italy), 2007), expert in evaluation of INTAS projects.</w:t>
      </w:r>
    </w:p>
    <w:p w:rsidR="008A09DF" w:rsidRDefault="008A09DF" w:rsidP="008A09DF">
      <w:pPr>
        <w:ind w:left="720"/>
        <w:jc w:val="both"/>
        <w:rPr>
          <w:iCs/>
        </w:rPr>
      </w:pPr>
      <w:r>
        <w:rPr>
          <w:color w:val="000000"/>
        </w:rPr>
        <w:t xml:space="preserve">Organizing seminars for teachers under TEMPUS JEP </w:t>
      </w:r>
      <w:r>
        <w:rPr>
          <w:iCs/>
        </w:rPr>
        <w:t xml:space="preserve">16081 2001: </w:t>
      </w:r>
      <w:proofErr w:type="spellStart"/>
      <w:r>
        <w:rPr>
          <w:iCs/>
        </w:rPr>
        <w:t>Kopaonik</w:t>
      </w:r>
      <w:proofErr w:type="spellEnd"/>
      <w:r>
        <w:rPr>
          <w:iCs/>
        </w:rPr>
        <w:t xml:space="preserve"> 2004, </w:t>
      </w:r>
      <w:proofErr w:type="spellStart"/>
      <w:r>
        <w:rPr>
          <w:iCs/>
        </w:rPr>
        <w:t>Vrnjačka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Banja</w:t>
      </w:r>
      <w:proofErr w:type="spellEnd"/>
      <w:r>
        <w:rPr>
          <w:iCs/>
        </w:rPr>
        <w:t xml:space="preserve"> 2005. </w:t>
      </w:r>
    </w:p>
    <w:p w:rsidR="008A09DF" w:rsidRDefault="008A09DF" w:rsidP="008A09D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Reviewer in accreditation o</w:t>
      </w:r>
      <w:r w:rsidR="00A24C4E">
        <w:rPr>
          <w:color w:val="000000"/>
        </w:rPr>
        <w:t>f Serbian academic institutions, reviewer of national scientific projects.</w:t>
      </w:r>
      <w:proofErr w:type="gramEnd"/>
    </w:p>
    <w:p w:rsidR="008A09DF" w:rsidRDefault="008A09DF" w:rsidP="008A09D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Translating  and</w:t>
      </w:r>
      <w:proofErr w:type="gramEnd"/>
      <w:r>
        <w:rPr>
          <w:color w:val="000000"/>
        </w:rPr>
        <w:t xml:space="preserve"> publishing in Philosophy of  Mathematics, Mathematics and Arts. </w:t>
      </w:r>
    </w:p>
    <w:p w:rsidR="008A09DF" w:rsidRDefault="008A09DF" w:rsidP="008A09DF">
      <w:pPr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Participating at marathon races.</w:t>
      </w:r>
      <w:proofErr w:type="gramEnd"/>
    </w:p>
    <w:p w:rsidR="00287660" w:rsidRPr="00287660" w:rsidRDefault="002D4607" w:rsidP="0028766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gramStart"/>
        <w:r w:rsidR="00287660" w:rsidRPr="00287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Married</w:t>
        </w:r>
      </w:hyperlink>
      <w:r w:rsidR="00287660" w:rsidRPr="00287660">
        <w:rPr>
          <w:rFonts w:ascii="Times New Roman" w:eastAsia="Times New Roman" w:hAnsi="Times New Roman" w:cs="Times New Roman"/>
          <w:color w:val="000000"/>
          <w:sz w:val="24"/>
          <w:szCs w:val="24"/>
        </w:rPr>
        <w:t>, three daughters.</w:t>
      </w:r>
      <w:proofErr w:type="gramEnd"/>
      <w:r w:rsidR="00287660" w:rsidRPr="00287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3751A" w:rsidRDefault="0064075E" w:rsidP="00287660"/>
    <w:sectPr w:rsidR="00D3751A" w:rsidSect="00806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¸¼Àº °íµñ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1DA"/>
    <w:multiLevelType w:val="hybridMultilevel"/>
    <w:tmpl w:val="A80E9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6292D"/>
    <w:multiLevelType w:val="hybridMultilevel"/>
    <w:tmpl w:val="CA886AC6"/>
    <w:lvl w:ilvl="0" w:tplc="EE20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E076D"/>
    <w:multiLevelType w:val="hybridMultilevel"/>
    <w:tmpl w:val="1B921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2581E"/>
    <w:multiLevelType w:val="hybridMultilevel"/>
    <w:tmpl w:val="A33A6168"/>
    <w:lvl w:ilvl="0" w:tplc="EE20D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C65EA"/>
    <w:multiLevelType w:val="hybridMultilevel"/>
    <w:tmpl w:val="12D4A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660"/>
    <w:rsid w:val="000811DE"/>
    <w:rsid w:val="000A24D2"/>
    <w:rsid w:val="000C6247"/>
    <w:rsid w:val="00103DA2"/>
    <w:rsid w:val="00287660"/>
    <w:rsid w:val="002D4607"/>
    <w:rsid w:val="003A75FA"/>
    <w:rsid w:val="003E2417"/>
    <w:rsid w:val="004728FD"/>
    <w:rsid w:val="00500D83"/>
    <w:rsid w:val="00636BB3"/>
    <w:rsid w:val="0064075E"/>
    <w:rsid w:val="006A3949"/>
    <w:rsid w:val="007200E0"/>
    <w:rsid w:val="00753008"/>
    <w:rsid w:val="00762F3F"/>
    <w:rsid w:val="007744C3"/>
    <w:rsid w:val="008064D7"/>
    <w:rsid w:val="008A09DF"/>
    <w:rsid w:val="008B30FD"/>
    <w:rsid w:val="00956215"/>
    <w:rsid w:val="009C63D6"/>
    <w:rsid w:val="00A24C4E"/>
    <w:rsid w:val="00AD1739"/>
    <w:rsid w:val="00AD263E"/>
    <w:rsid w:val="00AE41AC"/>
    <w:rsid w:val="00BD117D"/>
    <w:rsid w:val="00C30BD8"/>
    <w:rsid w:val="00DA79F9"/>
    <w:rsid w:val="00DC7566"/>
    <w:rsid w:val="00EE586E"/>
    <w:rsid w:val="00F6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D7"/>
  </w:style>
  <w:style w:type="paragraph" w:styleId="Heading1">
    <w:name w:val="heading 1"/>
    <w:basedOn w:val="Normal"/>
    <w:link w:val="Heading1Char"/>
    <w:uiPriority w:val="9"/>
    <w:qFormat/>
    <w:rsid w:val="00287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8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87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876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87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876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2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66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0E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3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.ns.ac.yu/faculty/tepavcevica/default.htm" TargetMode="External"/><Relationship Id="rId5" Type="http://schemas.openxmlformats.org/officeDocument/2006/relationships/hyperlink" Target="mailto:seselja@dmi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22</cp:revision>
  <dcterms:created xsi:type="dcterms:W3CDTF">2009-01-22T19:36:00Z</dcterms:created>
  <dcterms:modified xsi:type="dcterms:W3CDTF">2010-10-15T17:10:00Z</dcterms:modified>
</cp:coreProperties>
</file>